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9DACA" w14:textId="5183F7AB" w:rsidR="00D83A41" w:rsidRPr="00E83835" w:rsidRDefault="00372871" w:rsidP="00261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Stárnutí</w:t>
      </w:r>
      <w:r w:rsidR="00673829">
        <w:rPr>
          <w:rFonts w:ascii="Times New Roman" w:hAnsi="Times New Roman"/>
          <w:b/>
          <w:color w:val="000000"/>
          <w:sz w:val="36"/>
          <w:szCs w:val="36"/>
        </w:rPr>
        <w:t xml:space="preserve"> je </w:t>
      </w:r>
      <w:r>
        <w:rPr>
          <w:rFonts w:ascii="Times New Roman" w:hAnsi="Times New Roman"/>
          <w:b/>
          <w:color w:val="000000"/>
          <w:sz w:val="36"/>
          <w:szCs w:val="36"/>
        </w:rPr>
        <w:t>přirozený proces</w:t>
      </w:r>
      <w:r w:rsidR="00052629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14:paraId="1D5B466F" w14:textId="77777777" w:rsidR="003E5FF6" w:rsidRPr="00966B22" w:rsidRDefault="003E5FF6" w:rsidP="00261799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p w14:paraId="51A9DC00" w14:textId="61D72122" w:rsidR="003C4AA5" w:rsidRDefault="00F26795" w:rsidP="00F2679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MUDr. </w:t>
      </w:r>
      <w:r w:rsidR="009A54F7">
        <w:rPr>
          <w:rFonts w:ascii="Times New Roman" w:hAnsi="Times New Roman"/>
          <w:i/>
          <w:color w:val="000000"/>
          <w:sz w:val="24"/>
          <w:szCs w:val="24"/>
        </w:rPr>
        <w:t>Kateřina Cajthamlová</w:t>
      </w:r>
      <w:r w:rsidR="002405A2">
        <w:rPr>
          <w:rFonts w:ascii="Times New Roman" w:hAnsi="Times New Roman"/>
          <w:i/>
          <w:color w:val="000000"/>
          <w:sz w:val="24"/>
          <w:szCs w:val="24"/>
        </w:rPr>
        <w:br/>
      </w:r>
      <w:r w:rsidR="009A54F7" w:rsidRPr="009A54F7">
        <w:rPr>
          <w:rFonts w:ascii="Times New Roman" w:hAnsi="Times New Roman"/>
          <w:i/>
          <w:color w:val="000000"/>
          <w:sz w:val="24"/>
          <w:szCs w:val="24"/>
        </w:rPr>
        <w:t>internistka a systemická terapeutka</w:t>
      </w:r>
    </w:p>
    <w:p w14:paraId="7C69D75E" w14:textId="77777777" w:rsidR="003C4AA5" w:rsidRPr="00D17109" w:rsidRDefault="003C4AA5" w:rsidP="00D171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783C85" w14:textId="77777777" w:rsidR="009A54F7" w:rsidRP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>Vymezení pojm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„senior“ je problematické, </w:t>
      </w:r>
      <w:r>
        <w:rPr>
          <w:rFonts w:ascii="Times New Roman" w:hAnsi="Times New Roman"/>
          <w:color w:val="000000"/>
          <w:sz w:val="24"/>
          <w:szCs w:val="24"/>
        </w:rPr>
        <w:t>proto</w:t>
      </w:r>
      <w:r w:rsidRPr="009A54F7">
        <w:rPr>
          <w:rFonts w:ascii="Times New Roman" w:hAnsi="Times New Roman"/>
          <w:color w:val="000000"/>
          <w:sz w:val="24"/>
          <w:szCs w:val="24"/>
        </w:rPr>
        <w:t>že senioři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A54F7">
        <w:rPr>
          <w:rFonts w:ascii="Times New Roman" w:hAnsi="Times New Roman"/>
          <w:color w:val="000000"/>
          <w:sz w:val="24"/>
          <w:szCs w:val="24"/>
        </w:rPr>
        <w:t>stejně jako další skupiny obyvatel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jsou skupinou velice různorodou a pouhý kalendářní věk k jejich rozlišení nestačí. Slovo samo má mnoho významů </w:t>
      </w:r>
      <w:r w:rsidR="0043456C">
        <w:rPr>
          <w:rFonts w:ascii="Times New Roman" w:hAnsi="Times New Roman"/>
          <w:color w:val="000000"/>
          <w:sz w:val="24"/>
          <w:szCs w:val="24"/>
        </w:rPr>
        <w:t>– „</w:t>
      </w:r>
      <w:r w:rsidRPr="009A54F7">
        <w:rPr>
          <w:rFonts w:ascii="Times New Roman" w:hAnsi="Times New Roman"/>
          <w:color w:val="000000"/>
          <w:sz w:val="24"/>
          <w:szCs w:val="24"/>
        </w:rPr>
        <w:t>starší člen skupiny</w:t>
      </w:r>
      <w:r w:rsidR="0043456C">
        <w:rPr>
          <w:rFonts w:ascii="Times New Roman" w:hAnsi="Times New Roman"/>
          <w:color w:val="000000"/>
          <w:sz w:val="24"/>
          <w:szCs w:val="24"/>
        </w:rPr>
        <w:t>“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, v korporátním prostředí „zkušený“, v církevním prostředí „moudrý“, v rodině </w:t>
      </w:r>
      <w:r w:rsidR="0043456C">
        <w:rPr>
          <w:rFonts w:ascii="Times New Roman" w:hAnsi="Times New Roman"/>
          <w:color w:val="000000"/>
          <w:sz w:val="24"/>
          <w:szCs w:val="24"/>
        </w:rPr>
        <w:t>„</w:t>
      </w:r>
      <w:r w:rsidRPr="009A54F7">
        <w:rPr>
          <w:rFonts w:ascii="Times New Roman" w:hAnsi="Times New Roman"/>
          <w:color w:val="000000"/>
          <w:sz w:val="24"/>
          <w:szCs w:val="24"/>
        </w:rPr>
        <w:t>otec syna stejného jména</w:t>
      </w:r>
      <w:r w:rsidR="0043456C">
        <w:rPr>
          <w:rFonts w:ascii="Times New Roman" w:hAnsi="Times New Roman"/>
          <w:color w:val="000000"/>
          <w:sz w:val="24"/>
          <w:szCs w:val="24"/>
        </w:rPr>
        <w:t>“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apod</w:t>
      </w:r>
      <w:r w:rsidR="0043456C">
        <w:rPr>
          <w:rFonts w:ascii="Times New Roman" w:hAnsi="Times New Roman"/>
          <w:color w:val="000000"/>
          <w:sz w:val="24"/>
          <w:szCs w:val="24"/>
        </w:rPr>
        <w:t>.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B66819" w14:textId="77777777" w:rsidR="009A54F7" w:rsidRPr="00372871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0EC46040" w14:textId="4AB297EE" w:rsidR="00487A4B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 xml:space="preserve">Většina sociologů i zdravotníků se shoduje s definicí OSN, která se opírá o určení kalendářního věku </w:t>
      </w:r>
      <w:r w:rsidR="0043456C">
        <w:rPr>
          <w:rFonts w:ascii="Times New Roman" w:hAnsi="Times New Roman"/>
          <w:color w:val="000000"/>
          <w:sz w:val="24"/>
          <w:szCs w:val="24"/>
        </w:rPr>
        <w:t>„seniorů“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3456C" w:rsidRPr="009A54F7">
        <w:rPr>
          <w:rFonts w:ascii="Times New Roman" w:hAnsi="Times New Roman"/>
          <w:color w:val="000000"/>
          <w:sz w:val="24"/>
          <w:szCs w:val="24"/>
        </w:rPr>
        <w:t xml:space="preserve">pro potřeby vědeckého rozlišení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jde o věk 65+. Statisticky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se obyvatelstvo dělí podle věkových skupin po pěti letech, přičemž za „stárnoucí“ jsou považováni </w:t>
      </w:r>
      <w:r w:rsidR="0043456C">
        <w:rPr>
          <w:rFonts w:ascii="Times New Roman" w:hAnsi="Times New Roman"/>
          <w:color w:val="000000"/>
          <w:sz w:val="24"/>
          <w:szCs w:val="24"/>
        </w:rPr>
        <w:t xml:space="preserve">lidé ve věku </w:t>
      </w:r>
      <w:r w:rsidRPr="009A54F7">
        <w:rPr>
          <w:rFonts w:ascii="Times New Roman" w:hAnsi="Times New Roman"/>
          <w:color w:val="000000"/>
          <w:sz w:val="24"/>
          <w:szCs w:val="24"/>
        </w:rPr>
        <w:t>55</w:t>
      </w:r>
      <w:r w:rsidR="0043456C">
        <w:rPr>
          <w:rFonts w:ascii="Times New Roman" w:hAnsi="Times New Roman"/>
          <w:color w:val="000000"/>
          <w:sz w:val="24"/>
          <w:szCs w:val="24"/>
        </w:rPr>
        <w:t>–</w:t>
      </w:r>
      <w:r w:rsidRPr="009A54F7">
        <w:rPr>
          <w:rFonts w:ascii="Times New Roman" w:hAnsi="Times New Roman"/>
          <w:color w:val="000000"/>
          <w:sz w:val="24"/>
          <w:szCs w:val="24"/>
        </w:rPr>
        <w:t>60</w:t>
      </w:r>
      <w:r w:rsidR="0043456C">
        <w:rPr>
          <w:rFonts w:ascii="Times New Roman" w:hAnsi="Times New Roman"/>
          <w:color w:val="000000"/>
          <w:sz w:val="24"/>
          <w:szCs w:val="24"/>
        </w:rPr>
        <w:t xml:space="preserve"> let</w:t>
      </w:r>
      <w:r w:rsidRPr="009A54F7">
        <w:rPr>
          <w:rFonts w:ascii="Times New Roman" w:hAnsi="Times New Roman"/>
          <w:color w:val="000000"/>
          <w:sz w:val="24"/>
          <w:szCs w:val="24"/>
        </w:rPr>
        <w:t>, za počátek seniorského věku pak 60</w:t>
      </w:r>
      <w:r w:rsidR="00487A4B">
        <w:rPr>
          <w:rFonts w:ascii="Times New Roman" w:hAnsi="Times New Roman"/>
          <w:color w:val="000000"/>
          <w:sz w:val="24"/>
          <w:szCs w:val="24"/>
        </w:rPr>
        <w:t>–</w:t>
      </w:r>
      <w:r w:rsidRPr="009A54F7">
        <w:rPr>
          <w:rFonts w:ascii="Times New Roman" w:hAnsi="Times New Roman"/>
          <w:color w:val="000000"/>
          <w:sz w:val="24"/>
          <w:szCs w:val="24"/>
        </w:rPr>
        <w:t>65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 let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7A4B">
        <w:rPr>
          <w:rFonts w:ascii="Times New Roman" w:hAnsi="Times New Roman"/>
          <w:color w:val="000000"/>
          <w:sz w:val="24"/>
          <w:szCs w:val="24"/>
        </w:rPr>
        <w:t>P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ro věkovou skupinu 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obyvatel </w:t>
      </w:r>
      <w:r w:rsidRPr="009A54F7">
        <w:rPr>
          <w:rFonts w:ascii="Times New Roman" w:hAnsi="Times New Roman"/>
          <w:color w:val="000000"/>
          <w:sz w:val="24"/>
          <w:szCs w:val="24"/>
        </w:rPr>
        <w:t>75+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 se dříve </w:t>
      </w:r>
      <w:r w:rsidR="00487A4B" w:rsidRPr="009A54F7">
        <w:rPr>
          <w:rFonts w:ascii="Times New Roman" w:hAnsi="Times New Roman"/>
          <w:color w:val="000000"/>
          <w:sz w:val="24"/>
          <w:szCs w:val="24"/>
        </w:rPr>
        <w:t>používalo nyní kritizované slovo „přestárlí“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Vzhledem k tomu, že 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9A54F7">
        <w:rPr>
          <w:rFonts w:ascii="Times New Roman" w:hAnsi="Times New Roman"/>
          <w:color w:val="000000"/>
          <w:sz w:val="24"/>
          <w:szCs w:val="24"/>
        </w:rPr>
        <w:t>po roce 1989 doba dožití seniorů prodloužila u žen na 82,1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let a u mužů na 76,2 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let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>(data ČSÚ z roku 2019), je u nás v současnosti téměř pětina populace starší 65</w:t>
      </w:r>
      <w:r w:rsidR="00487A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let. </w:t>
      </w:r>
    </w:p>
    <w:p w14:paraId="1EAD3093" w14:textId="77777777" w:rsidR="00487A4B" w:rsidRPr="00372871" w:rsidRDefault="00487A4B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52D2927" w14:textId="407B66CB" w:rsidR="00487A4B" w:rsidRPr="009A54F7" w:rsidRDefault="00487A4B" w:rsidP="0048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 xml:space="preserve">Naproti tomu antropologové (Wolf 1982) </w:t>
      </w:r>
      <w:r>
        <w:rPr>
          <w:rFonts w:ascii="Times New Roman" w:hAnsi="Times New Roman"/>
          <w:color w:val="000000"/>
          <w:sz w:val="24"/>
          <w:szCs w:val="24"/>
        </w:rPr>
        <w:t xml:space="preserve">dělí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stárnutí na dvě velké skupiny </w:t>
      </w:r>
      <w:r>
        <w:rPr>
          <w:rFonts w:ascii="Times New Roman" w:hAnsi="Times New Roman"/>
          <w:color w:val="000000"/>
          <w:sz w:val="24"/>
          <w:szCs w:val="24"/>
        </w:rPr>
        <w:t xml:space="preserve">podle </w:t>
      </w:r>
      <w:r w:rsidRPr="009A54F7">
        <w:rPr>
          <w:rFonts w:ascii="Times New Roman" w:hAnsi="Times New Roman"/>
          <w:color w:val="000000"/>
          <w:sz w:val="24"/>
          <w:szCs w:val="24"/>
        </w:rPr>
        <w:t>fyzických, psychologických a sociologických jevů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na stárnutí přirozené, které nastupuje u lidí již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>mezi 20.</w:t>
      </w:r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9A54F7">
        <w:rPr>
          <w:rFonts w:ascii="Times New Roman" w:hAnsi="Times New Roman"/>
          <w:color w:val="000000"/>
          <w:sz w:val="24"/>
          <w:szCs w:val="24"/>
        </w:rPr>
        <w:t>30.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rokem </w:t>
      </w:r>
      <w:r>
        <w:rPr>
          <w:rFonts w:ascii="Times New Roman" w:hAnsi="Times New Roman"/>
          <w:color w:val="000000"/>
          <w:sz w:val="24"/>
          <w:szCs w:val="24"/>
        </w:rPr>
        <w:t xml:space="preserve">věku, </w:t>
      </w:r>
      <w:r w:rsidRPr="009A54F7">
        <w:rPr>
          <w:rFonts w:ascii="Times New Roman" w:hAnsi="Times New Roman"/>
          <w:color w:val="000000"/>
          <w:sz w:val="24"/>
          <w:szCs w:val="24"/>
        </w:rPr>
        <w:t>a na stárnutí předčasné, provázené poruchou biologického vývoje jedince nebo nemocí.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90AE62" w14:textId="77777777" w:rsidR="00487A4B" w:rsidRPr="00372871" w:rsidRDefault="00487A4B" w:rsidP="0048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297ED120" w14:textId="592351B6" w:rsidR="009A54F7" w:rsidRP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 xml:space="preserve">Socioložka Sýkorová </w:t>
      </w:r>
      <w:r w:rsidR="00564C80">
        <w:rPr>
          <w:rFonts w:ascii="Times New Roman" w:hAnsi="Times New Roman"/>
          <w:color w:val="000000"/>
          <w:sz w:val="24"/>
          <w:szCs w:val="24"/>
        </w:rPr>
        <w:t xml:space="preserve">upozornila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v roce 2007 na diskriminaci z důvodu vyššího věku (ageismus) a definuje </w:t>
      </w:r>
      <w:r w:rsidR="00564C80">
        <w:rPr>
          <w:rFonts w:ascii="Times New Roman" w:hAnsi="Times New Roman"/>
          <w:color w:val="000000"/>
          <w:sz w:val="24"/>
          <w:szCs w:val="24"/>
        </w:rPr>
        <w:t>ji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jako „omezení sociálních</w:t>
      </w:r>
      <w:r w:rsidR="0033731F">
        <w:rPr>
          <w:rFonts w:ascii="Times New Roman" w:hAnsi="Times New Roman"/>
          <w:color w:val="000000"/>
          <w:sz w:val="24"/>
          <w:szCs w:val="24"/>
        </w:rPr>
        <w:t xml:space="preserve"> rolí, </w:t>
      </w:r>
      <w:r w:rsidRPr="009A54F7">
        <w:rPr>
          <w:rFonts w:ascii="Times New Roman" w:hAnsi="Times New Roman"/>
          <w:color w:val="000000"/>
          <w:sz w:val="24"/>
          <w:szCs w:val="24"/>
        </w:rPr>
        <w:t>znevýhodnění sociálního statusu, odpírá</w:t>
      </w:r>
      <w:r w:rsidR="0033731F">
        <w:rPr>
          <w:rFonts w:ascii="Times New Roman" w:hAnsi="Times New Roman"/>
          <w:color w:val="000000"/>
          <w:sz w:val="24"/>
          <w:szCs w:val="24"/>
        </w:rPr>
        <w:t>ní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rovn</w:t>
      </w:r>
      <w:r w:rsidR="0033731F">
        <w:rPr>
          <w:rFonts w:ascii="Times New Roman" w:hAnsi="Times New Roman"/>
          <w:color w:val="000000"/>
          <w:sz w:val="24"/>
          <w:szCs w:val="24"/>
        </w:rPr>
        <w:t>ých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příležitost</w:t>
      </w:r>
      <w:r w:rsidR="0033731F">
        <w:rPr>
          <w:rFonts w:ascii="Times New Roman" w:hAnsi="Times New Roman"/>
          <w:color w:val="000000"/>
          <w:sz w:val="24"/>
          <w:szCs w:val="24"/>
        </w:rPr>
        <w:t>í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3731F">
        <w:rPr>
          <w:rFonts w:ascii="Times New Roman" w:hAnsi="Times New Roman"/>
          <w:color w:val="000000"/>
          <w:sz w:val="24"/>
          <w:szCs w:val="24"/>
        </w:rPr>
        <w:t xml:space="preserve">snižování </w:t>
      </w:r>
      <w:r w:rsidRPr="009A54F7">
        <w:rPr>
          <w:rFonts w:ascii="Times New Roman" w:hAnsi="Times New Roman"/>
          <w:color w:val="000000"/>
          <w:sz w:val="24"/>
          <w:szCs w:val="24"/>
        </w:rPr>
        <w:t>životní</w:t>
      </w:r>
      <w:r w:rsidR="0033731F">
        <w:rPr>
          <w:rFonts w:ascii="Times New Roman" w:hAnsi="Times New Roman"/>
          <w:color w:val="000000"/>
          <w:sz w:val="24"/>
          <w:szCs w:val="24"/>
        </w:rPr>
        <w:t>ch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šanc</w:t>
      </w:r>
      <w:r w:rsidR="0033731F">
        <w:rPr>
          <w:rFonts w:ascii="Times New Roman" w:hAnsi="Times New Roman"/>
          <w:color w:val="000000"/>
          <w:sz w:val="24"/>
          <w:szCs w:val="24"/>
        </w:rPr>
        <w:t>í seniorů“</w:t>
      </w:r>
      <w:r w:rsidRPr="009A54F7">
        <w:rPr>
          <w:rFonts w:ascii="Times New Roman" w:hAnsi="Times New Roman"/>
          <w:color w:val="000000"/>
          <w:sz w:val="24"/>
          <w:szCs w:val="24"/>
        </w:rPr>
        <w:t>.</w:t>
      </w:r>
      <w:r w:rsidR="003373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Sociologové u nás zmiňují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i problematiku manipulace s osobností seniorů, upozorňují na psychické </w:t>
      </w:r>
      <w:r w:rsidR="00564C80">
        <w:rPr>
          <w:rFonts w:ascii="Times New Roman" w:hAnsi="Times New Roman"/>
          <w:color w:val="000000"/>
          <w:sz w:val="24"/>
          <w:szCs w:val="24"/>
        </w:rPr>
        <w:t>a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fyzické týrání této části spoluobčanů ze strany rodinných příslušníků i institucí. </w:t>
      </w:r>
      <w:r w:rsidR="00564C80">
        <w:rPr>
          <w:rFonts w:ascii="Times New Roman" w:hAnsi="Times New Roman"/>
          <w:color w:val="000000"/>
          <w:sz w:val="24"/>
          <w:szCs w:val="24"/>
        </w:rPr>
        <w:t>Mezi lidmi koluje také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řad</w:t>
      </w:r>
      <w:r w:rsidR="00564C80">
        <w:rPr>
          <w:rFonts w:ascii="Times New Roman" w:hAnsi="Times New Roman"/>
          <w:color w:val="000000"/>
          <w:sz w:val="24"/>
          <w:szCs w:val="24"/>
        </w:rPr>
        <w:t>y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předsudků, </w:t>
      </w:r>
      <w:r w:rsidR="00564C80">
        <w:rPr>
          <w:rFonts w:ascii="Times New Roman" w:hAnsi="Times New Roman"/>
          <w:color w:val="000000"/>
          <w:sz w:val="24"/>
          <w:szCs w:val="24"/>
        </w:rPr>
        <w:t xml:space="preserve">týkajících </w:t>
      </w:r>
      <w:r w:rsidRPr="009A54F7">
        <w:rPr>
          <w:rFonts w:ascii="Times New Roman" w:hAnsi="Times New Roman"/>
          <w:color w:val="000000"/>
          <w:sz w:val="24"/>
          <w:szCs w:val="24"/>
        </w:rPr>
        <w:t>se populace 65+</w:t>
      </w:r>
      <w:r w:rsidR="00564C80">
        <w:rPr>
          <w:rFonts w:ascii="Times New Roman" w:hAnsi="Times New Roman"/>
          <w:color w:val="000000"/>
          <w:sz w:val="24"/>
          <w:szCs w:val="24"/>
        </w:rPr>
        <w:t xml:space="preserve">, například </w:t>
      </w:r>
      <w:r w:rsidRPr="009A54F7">
        <w:rPr>
          <w:rFonts w:ascii="Times New Roman" w:hAnsi="Times New Roman"/>
          <w:color w:val="000000"/>
          <w:sz w:val="24"/>
          <w:szCs w:val="24"/>
        </w:rPr>
        <w:t>„</w:t>
      </w:r>
      <w:r w:rsidR="00564C80">
        <w:rPr>
          <w:rFonts w:ascii="Times New Roman" w:hAnsi="Times New Roman"/>
          <w:color w:val="000000"/>
          <w:sz w:val="24"/>
          <w:szCs w:val="24"/>
        </w:rPr>
        <w:t>s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taří lidé jsou majetní, </w:t>
      </w:r>
      <w:r w:rsidR="00564C80">
        <w:rPr>
          <w:rFonts w:ascii="Times New Roman" w:hAnsi="Times New Roman"/>
          <w:color w:val="000000"/>
          <w:sz w:val="24"/>
          <w:szCs w:val="24"/>
        </w:rPr>
        <w:t>s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taří lidé jsou senilní a oslabení, </w:t>
      </w:r>
      <w:r w:rsidR="00564C80">
        <w:rPr>
          <w:rFonts w:ascii="Times New Roman" w:hAnsi="Times New Roman"/>
          <w:color w:val="000000"/>
          <w:sz w:val="24"/>
          <w:szCs w:val="24"/>
        </w:rPr>
        <w:t>v</w:t>
      </w:r>
      <w:r w:rsidRPr="009A54F7">
        <w:rPr>
          <w:rFonts w:ascii="Times New Roman" w:hAnsi="Times New Roman"/>
          <w:color w:val="000000"/>
          <w:sz w:val="24"/>
          <w:szCs w:val="24"/>
        </w:rPr>
        <w:t>elká část seniorů</w:t>
      </w:r>
      <w:r w:rsidR="0033731F">
        <w:rPr>
          <w:rFonts w:ascii="Times New Roman" w:hAnsi="Times New Roman"/>
          <w:color w:val="000000"/>
          <w:sz w:val="24"/>
          <w:szCs w:val="24"/>
        </w:rPr>
        <w:t xml:space="preserve"> žije v ústavech sociální péče</w:t>
      </w:r>
      <w:r w:rsidRPr="009A54F7">
        <w:rPr>
          <w:rFonts w:ascii="Times New Roman" w:hAnsi="Times New Roman"/>
          <w:color w:val="000000"/>
          <w:sz w:val="24"/>
          <w:szCs w:val="24"/>
        </w:rPr>
        <w:t>“</w:t>
      </w:r>
      <w:r w:rsidR="0033731F">
        <w:rPr>
          <w:rFonts w:ascii="Times New Roman" w:hAnsi="Times New Roman"/>
          <w:color w:val="000000"/>
          <w:sz w:val="24"/>
          <w:szCs w:val="24"/>
        </w:rPr>
        <w:t>.</w:t>
      </w:r>
    </w:p>
    <w:p w14:paraId="01298535" w14:textId="77777777" w:rsid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7E7CB" w14:textId="77777777" w:rsidR="00487A4B" w:rsidRPr="00487A4B" w:rsidRDefault="00372871" w:rsidP="00487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Fyzické, psychické a sociální změny</w:t>
      </w:r>
    </w:p>
    <w:p w14:paraId="4BB430A9" w14:textId="77777777" w:rsidR="00487A4B" w:rsidRPr="00372871" w:rsidRDefault="00487A4B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5ABBA789" w14:textId="725DB7EC" w:rsidR="009A54F7" w:rsidRP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>Stárnutí je tedy proces individuální, přirozený v pozd</w:t>
      </w:r>
      <w:r w:rsidR="00D93B67">
        <w:rPr>
          <w:rFonts w:ascii="Times New Roman" w:hAnsi="Times New Roman"/>
          <w:color w:val="000000"/>
          <w:sz w:val="24"/>
          <w:szCs w:val="24"/>
        </w:rPr>
        <w:t>ějších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fázích průběhu lidského života, ale </w:t>
      </w:r>
      <w:r w:rsidR="00D93B67">
        <w:rPr>
          <w:rFonts w:ascii="Times New Roman" w:hAnsi="Times New Roman"/>
          <w:color w:val="000000"/>
          <w:sz w:val="24"/>
          <w:szCs w:val="24"/>
        </w:rPr>
        <w:t xml:space="preserve">u každého </w:t>
      </w:r>
      <w:r w:rsidRPr="009A54F7">
        <w:rPr>
          <w:rFonts w:ascii="Times New Roman" w:hAnsi="Times New Roman"/>
          <w:color w:val="000000"/>
          <w:sz w:val="24"/>
          <w:szCs w:val="24"/>
        </w:rPr>
        <w:t>probíhající různě rychle. Je důsledkem a projevem geneticky podmíněných procesů stárnutí všech systémů a tkání lidského těla</w:t>
      </w:r>
      <w:r w:rsidR="00D93B67">
        <w:rPr>
          <w:rFonts w:ascii="Times New Roman" w:hAnsi="Times New Roman"/>
          <w:color w:val="000000"/>
          <w:sz w:val="24"/>
          <w:szCs w:val="24"/>
        </w:rPr>
        <w:t>,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B67" w:rsidRPr="009A54F7">
        <w:rPr>
          <w:rFonts w:ascii="Times New Roman" w:hAnsi="Times New Roman"/>
          <w:color w:val="000000"/>
          <w:sz w:val="24"/>
          <w:szCs w:val="24"/>
        </w:rPr>
        <w:t xml:space="preserve">je spojeno </w:t>
      </w:r>
      <w:r w:rsidR="009C08B2">
        <w:rPr>
          <w:rFonts w:ascii="Times New Roman" w:hAnsi="Times New Roman"/>
          <w:color w:val="000000"/>
          <w:sz w:val="24"/>
          <w:szCs w:val="24"/>
        </w:rPr>
        <w:t>také</w:t>
      </w:r>
      <w:r w:rsidR="00D93B67" w:rsidRPr="009A54F7">
        <w:rPr>
          <w:rFonts w:ascii="Times New Roman" w:hAnsi="Times New Roman"/>
          <w:color w:val="000000"/>
          <w:sz w:val="24"/>
          <w:szCs w:val="24"/>
        </w:rPr>
        <w:t xml:space="preserve"> s řadou psychologických a sociálních změn</w:t>
      </w:r>
      <w:r w:rsidR="00D93B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08B2">
        <w:rPr>
          <w:rFonts w:ascii="Times New Roman" w:hAnsi="Times New Roman"/>
          <w:color w:val="000000"/>
          <w:sz w:val="24"/>
          <w:szCs w:val="24"/>
        </w:rPr>
        <w:t>S</w:t>
      </w:r>
      <w:r w:rsidR="00382FA7">
        <w:rPr>
          <w:rFonts w:ascii="Times New Roman" w:hAnsi="Times New Roman"/>
          <w:color w:val="000000"/>
          <w:sz w:val="24"/>
          <w:szCs w:val="24"/>
        </w:rPr>
        <w:t>tárnutí m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ůže </w:t>
      </w:r>
      <w:r w:rsidR="009C08B2">
        <w:rPr>
          <w:rFonts w:ascii="Times New Roman" w:hAnsi="Times New Roman"/>
          <w:color w:val="000000"/>
          <w:sz w:val="24"/>
          <w:szCs w:val="24"/>
        </w:rPr>
        <w:t>ovlivnit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životní </w:t>
      </w:r>
      <w:r w:rsidR="00D93B67">
        <w:rPr>
          <w:rFonts w:ascii="Times New Roman" w:hAnsi="Times New Roman"/>
          <w:color w:val="000000"/>
          <w:sz w:val="24"/>
          <w:szCs w:val="24"/>
        </w:rPr>
        <w:t>styl</w:t>
      </w:r>
      <w:r w:rsidRPr="009A54F7">
        <w:rPr>
          <w:rFonts w:ascii="Times New Roman" w:hAnsi="Times New Roman"/>
          <w:color w:val="000000"/>
          <w:sz w:val="24"/>
          <w:szCs w:val="24"/>
        </w:rPr>
        <w:t>, chorob</w:t>
      </w:r>
      <w:r w:rsidR="009C08B2">
        <w:rPr>
          <w:rFonts w:ascii="Times New Roman" w:hAnsi="Times New Roman"/>
          <w:color w:val="000000"/>
          <w:sz w:val="24"/>
          <w:szCs w:val="24"/>
        </w:rPr>
        <w:t>y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a životní podmínk</w:t>
      </w:r>
      <w:r w:rsidR="009C08B2">
        <w:rPr>
          <w:rFonts w:ascii="Times New Roman" w:hAnsi="Times New Roman"/>
          <w:color w:val="000000"/>
          <w:sz w:val="24"/>
          <w:szCs w:val="24"/>
        </w:rPr>
        <w:t>y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stárnoucího jedince</w:t>
      </w:r>
      <w:r w:rsidR="009C08B2">
        <w:rPr>
          <w:rFonts w:ascii="Times New Roman" w:hAnsi="Times New Roman"/>
          <w:color w:val="000000"/>
          <w:sz w:val="24"/>
          <w:szCs w:val="24"/>
        </w:rPr>
        <w:t>, to znamená i sám senior nebo jeho blízc</w:t>
      </w:r>
      <w:r w:rsidR="00383E71">
        <w:rPr>
          <w:rFonts w:ascii="Times New Roman" w:hAnsi="Times New Roman"/>
          <w:color w:val="000000"/>
          <w:sz w:val="24"/>
          <w:szCs w:val="24"/>
        </w:rPr>
        <w:t>í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C1716B9" w14:textId="77777777" w:rsidR="009A54F7" w:rsidRPr="00372871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4CCF9CE2" w14:textId="1065BFD7" w:rsidR="009A54F7" w:rsidRPr="009A54F7" w:rsidRDefault="005B33AE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fyzick</w:t>
      </w:r>
      <w:r>
        <w:rPr>
          <w:rFonts w:ascii="Times New Roman" w:hAnsi="Times New Roman"/>
          <w:color w:val="000000"/>
          <w:sz w:val="24"/>
          <w:szCs w:val="24"/>
        </w:rPr>
        <w:t>ým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změn</w:t>
      </w:r>
      <w:r>
        <w:rPr>
          <w:rFonts w:ascii="Times New Roman" w:hAnsi="Times New Roman"/>
          <w:color w:val="000000"/>
          <w:sz w:val="24"/>
          <w:szCs w:val="24"/>
        </w:rPr>
        <w:t>ám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typick</w:t>
      </w:r>
      <w:r>
        <w:rPr>
          <w:rFonts w:ascii="Times New Roman" w:hAnsi="Times New Roman"/>
          <w:color w:val="000000"/>
          <w:sz w:val="24"/>
          <w:szCs w:val="24"/>
        </w:rPr>
        <w:t>ým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pro stárnutí patří změna poměru aktivní hmoty (klesá množství svalů, </w:t>
      </w:r>
      <w:r w:rsidR="00F77ADC">
        <w:rPr>
          <w:rFonts w:ascii="Times New Roman" w:hAnsi="Times New Roman"/>
          <w:color w:val="000000"/>
          <w:sz w:val="24"/>
          <w:szCs w:val="24"/>
        </w:rPr>
        <w:t xml:space="preserve">hmota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kostry</w:t>
      </w:r>
      <w:r w:rsidR="00F77ADC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orgánů) a tuku (stoupá jeho procento</w:t>
      </w:r>
      <w:r w:rsidR="009C08B2">
        <w:rPr>
          <w:rFonts w:ascii="Times New Roman" w:hAnsi="Times New Roman"/>
          <w:color w:val="000000"/>
          <w:sz w:val="24"/>
          <w:szCs w:val="24"/>
        </w:rPr>
        <w:t>,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až o 25</w:t>
      </w:r>
      <w:r w:rsidR="009C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%). Mění se činnost kardiovaskulárního systému (klesá pružnost cév), klesá činnost ledvin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množství celkové tělesné vody. Mění se schopnost trávicího traktu zpracovávat potravu a vylučovat zplodiny, klesá funkce smyslových orgánů</w:t>
      </w:r>
      <w:r w:rsidR="00F77ADC">
        <w:rPr>
          <w:rFonts w:ascii="Times New Roman" w:hAnsi="Times New Roman"/>
          <w:color w:val="000000"/>
          <w:sz w:val="24"/>
          <w:szCs w:val="24"/>
        </w:rPr>
        <w:t>,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77ADC">
        <w:rPr>
          <w:rFonts w:ascii="Times New Roman" w:hAnsi="Times New Roman"/>
          <w:color w:val="000000"/>
          <w:sz w:val="24"/>
          <w:szCs w:val="24"/>
        </w:rPr>
        <w:t xml:space="preserve">díky tomu všemu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i motivace a chuť k jídlu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pití. Dalším významným problémem ve stáří může být porucha schopnosti udržet moč (někdy i stolici) a s tím spojené obavy inkontinentních stárnoucích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F77ADC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říjmu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jídla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pití.</w:t>
      </w:r>
      <w:r w:rsidR="0062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C276AC" w14:textId="77777777" w:rsidR="009A54F7" w:rsidRPr="00372871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64F85E4" w14:textId="67492605" w:rsidR="009A54F7" w:rsidRPr="009A54F7" w:rsidRDefault="005B33AE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Mezi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psychologický</w:t>
      </w:r>
      <w:r>
        <w:rPr>
          <w:rFonts w:ascii="Times New Roman" w:hAnsi="Times New Roman"/>
          <w:color w:val="000000"/>
          <w:sz w:val="24"/>
          <w:szCs w:val="24"/>
        </w:rPr>
        <w:t>mi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změn</w:t>
      </w:r>
      <w:r>
        <w:rPr>
          <w:rFonts w:ascii="Times New Roman" w:hAnsi="Times New Roman"/>
          <w:color w:val="000000"/>
          <w:sz w:val="24"/>
          <w:szCs w:val="24"/>
        </w:rPr>
        <w:t>ami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dominuje věkem podmíněná změna žebříčku hodnot</w:t>
      </w:r>
      <w:r w:rsidR="00054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="000549D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změn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sebehodnocení v</w:t>
      </w:r>
      <w:r>
        <w:rPr>
          <w:rFonts w:ascii="Times New Roman" w:hAnsi="Times New Roman"/>
          <w:color w:val="000000"/>
          <w:sz w:val="24"/>
          <w:szCs w:val="24"/>
        </w:rPr>
        <w:t xml:space="preserve"> souvislosti s odchodem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z pracovního procesu </w:t>
      </w:r>
      <w:r>
        <w:rPr>
          <w:rFonts w:ascii="Times New Roman" w:hAnsi="Times New Roman"/>
          <w:color w:val="000000"/>
          <w:sz w:val="24"/>
          <w:szCs w:val="24"/>
        </w:rPr>
        <w:t>nebo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9D1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odchod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dětí z rodiny. U stárnoucích lidí někdy </w:t>
      </w:r>
      <w:r>
        <w:rPr>
          <w:rFonts w:ascii="Times New Roman" w:hAnsi="Times New Roman"/>
          <w:color w:val="000000"/>
          <w:sz w:val="24"/>
          <w:szCs w:val="24"/>
        </w:rPr>
        <w:t xml:space="preserve">nastávají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i změny postojů ke společnosti a ostatním lidem,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spojené s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širok</w:t>
      </w:r>
      <w:r>
        <w:rPr>
          <w:rFonts w:ascii="Times New Roman" w:hAnsi="Times New Roman"/>
          <w:color w:val="000000"/>
          <w:sz w:val="24"/>
          <w:szCs w:val="24"/>
        </w:rPr>
        <w:t>ým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spektr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reakcí na okolí. Pocit ztráty prestiže a postavení může u někoho vést k negativním pocitům křivdy, nespravedlnosti až nenávisti, zatímco druzí mění </w:t>
      </w:r>
      <w:r>
        <w:rPr>
          <w:rFonts w:ascii="Times New Roman" w:hAnsi="Times New Roman"/>
          <w:color w:val="000000"/>
          <w:sz w:val="24"/>
          <w:szCs w:val="24"/>
        </w:rPr>
        <w:t xml:space="preserve">svoji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osobnost t</w:t>
      </w:r>
      <w:r w:rsidR="000549D1">
        <w:rPr>
          <w:rFonts w:ascii="Times New Roman" w:hAnsi="Times New Roman"/>
          <w:color w:val="000000"/>
          <w:sz w:val="24"/>
          <w:szCs w:val="24"/>
        </w:rPr>
        <w:t xml:space="preserve">rénováním trpělivosti, pokory a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vytrvalosti. Část stárnoucí populace propadá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tak zvané involuční depresi, </w:t>
      </w:r>
      <w:r w:rsidR="000549D1">
        <w:rPr>
          <w:rFonts w:ascii="Times New Roman" w:hAnsi="Times New Roman"/>
          <w:color w:val="000000"/>
          <w:sz w:val="24"/>
          <w:szCs w:val="24"/>
        </w:rPr>
        <w:t>je pasivní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a izoluje se, zatímco dru</w:t>
      </w:r>
      <w:r>
        <w:rPr>
          <w:rFonts w:ascii="Times New Roman" w:hAnsi="Times New Roman"/>
          <w:color w:val="000000"/>
          <w:sz w:val="24"/>
          <w:szCs w:val="24"/>
        </w:rPr>
        <w:t xml:space="preserve">há část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senio</w:t>
      </w:r>
      <w:r w:rsidR="000549D1">
        <w:rPr>
          <w:rFonts w:ascii="Times New Roman" w:hAnsi="Times New Roman"/>
          <w:color w:val="000000"/>
          <w:sz w:val="24"/>
          <w:szCs w:val="24"/>
        </w:rPr>
        <w:t>rů zvyšuje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trénin</w:t>
      </w:r>
      <w:r w:rsidR="0039446B">
        <w:rPr>
          <w:rFonts w:ascii="Times New Roman" w:hAnsi="Times New Roman"/>
          <w:color w:val="000000"/>
          <w:sz w:val="24"/>
          <w:szCs w:val="24"/>
        </w:rPr>
        <w:t>k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em paměti</w:t>
      </w:r>
      <w:r w:rsidR="00AD01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učením i rehabilitací své fyzické a psychické schopnosti</w:t>
      </w:r>
      <w:r w:rsidR="000549D1">
        <w:rPr>
          <w:rFonts w:ascii="Times New Roman" w:hAnsi="Times New Roman"/>
          <w:color w:val="000000"/>
          <w:sz w:val="24"/>
          <w:szCs w:val="24"/>
        </w:rPr>
        <w:t>,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0549D1">
        <w:rPr>
          <w:rFonts w:ascii="Times New Roman" w:hAnsi="Times New Roman"/>
          <w:color w:val="000000"/>
          <w:sz w:val="24"/>
          <w:szCs w:val="24"/>
        </w:rPr>
        <w:t xml:space="preserve">snaží se tak nepodlehnout 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>přirozeným změnám, které provázejí</w:t>
      </w:r>
      <w:r w:rsidR="00AD0136">
        <w:rPr>
          <w:rFonts w:ascii="Times New Roman" w:hAnsi="Times New Roman"/>
          <w:color w:val="000000"/>
          <w:sz w:val="24"/>
          <w:szCs w:val="24"/>
        </w:rPr>
        <w:t xml:space="preserve"> stárnutí</w:t>
      </w:r>
      <w:r w:rsidR="009A54F7" w:rsidRPr="009A54F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3D05AC4" w14:textId="77777777" w:rsidR="009A54F7" w:rsidRPr="00372871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3B36CA00" w14:textId="7C447D88" w:rsidR="009A54F7" w:rsidRP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 xml:space="preserve">Sociální změny ve stáří </w:t>
      </w:r>
      <w:r w:rsidR="000549D1">
        <w:rPr>
          <w:rFonts w:ascii="Times New Roman" w:hAnsi="Times New Roman"/>
          <w:color w:val="000000"/>
          <w:sz w:val="24"/>
          <w:szCs w:val="24"/>
        </w:rPr>
        <w:t>významně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ovlivňuje soběstačnost seniorů, k</w:t>
      </w:r>
      <w:r w:rsidR="00AD0136">
        <w:rPr>
          <w:rFonts w:ascii="Times New Roman" w:hAnsi="Times New Roman"/>
          <w:color w:val="000000"/>
          <w:sz w:val="24"/>
          <w:szCs w:val="24"/>
        </w:rPr>
        <w:t>e které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přispívá jednak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po předcích zděděná genetika, </w:t>
      </w:r>
      <w:r w:rsidR="000549D1">
        <w:rPr>
          <w:rFonts w:ascii="Times New Roman" w:hAnsi="Times New Roman"/>
          <w:color w:val="000000"/>
          <w:sz w:val="24"/>
          <w:szCs w:val="24"/>
        </w:rPr>
        <w:t>jednak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celoživotní trénin</w:t>
      </w:r>
      <w:r w:rsidR="0039446B">
        <w:rPr>
          <w:rFonts w:ascii="Times New Roman" w:hAnsi="Times New Roman"/>
          <w:color w:val="000000"/>
          <w:sz w:val="24"/>
          <w:szCs w:val="24"/>
        </w:rPr>
        <w:t>k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nezávislosti a přebírání odpovědnosti </w:t>
      </w:r>
      <w:r w:rsidR="00BE55C8">
        <w:rPr>
          <w:rFonts w:ascii="Times New Roman" w:hAnsi="Times New Roman"/>
          <w:color w:val="000000"/>
          <w:sz w:val="24"/>
          <w:szCs w:val="24"/>
        </w:rPr>
        <w:t>za vlastní osud. Ačkoli se d</w:t>
      </w:r>
      <w:r w:rsidR="00AD0136">
        <w:rPr>
          <w:rFonts w:ascii="Times New Roman" w:hAnsi="Times New Roman"/>
          <w:color w:val="000000"/>
          <w:sz w:val="24"/>
          <w:szCs w:val="24"/>
        </w:rPr>
        <w:t>íky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stárnutí</w:t>
      </w:r>
      <w:r w:rsidR="00BE55C8">
        <w:rPr>
          <w:rFonts w:ascii="Times New Roman" w:hAnsi="Times New Roman"/>
          <w:color w:val="000000"/>
          <w:sz w:val="24"/>
          <w:szCs w:val="24"/>
        </w:rPr>
        <w:t xml:space="preserve"> zpomalují </w:t>
      </w:r>
      <w:r w:rsidRPr="009A54F7">
        <w:rPr>
          <w:rFonts w:ascii="Times New Roman" w:hAnsi="Times New Roman"/>
          <w:color w:val="000000"/>
          <w:sz w:val="24"/>
          <w:szCs w:val="24"/>
        </w:rPr>
        <w:t>reakc</w:t>
      </w:r>
      <w:r w:rsidR="00BE55C8">
        <w:rPr>
          <w:rFonts w:ascii="Times New Roman" w:hAnsi="Times New Roman"/>
          <w:color w:val="000000"/>
          <w:sz w:val="24"/>
          <w:szCs w:val="24"/>
        </w:rPr>
        <w:t>e</w:t>
      </w:r>
      <w:r w:rsidR="00AD01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55C8">
        <w:rPr>
          <w:rFonts w:ascii="Times New Roman" w:hAnsi="Times New Roman"/>
          <w:color w:val="000000"/>
          <w:sz w:val="24"/>
          <w:szCs w:val="24"/>
        </w:rPr>
        <w:t xml:space="preserve">snižuje hormonální produkce, zhoršuje </w:t>
      </w:r>
      <w:r w:rsidRPr="009A54F7">
        <w:rPr>
          <w:rFonts w:ascii="Times New Roman" w:hAnsi="Times New Roman"/>
          <w:color w:val="000000"/>
          <w:sz w:val="24"/>
          <w:szCs w:val="24"/>
        </w:rPr>
        <w:t>schopnost regenerace</w:t>
      </w:r>
      <w:r w:rsidR="00BE55C8">
        <w:rPr>
          <w:rFonts w:ascii="Times New Roman" w:hAnsi="Times New Roman"/>
          <w:color w:val="000000"/>
          <w:sz w:val="24"/>
          <w:szCs w:val="24"/>
        </w:rPr>
        <w:t xml:space="preserve"> i paměť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55C8">
        <w:rPr>
          <w:rFonts w:ascii="Times New Roman" w:hAnsi="Times New Roman"/>
          <w:color w:val="000000"/>
          <w:sz w:val="24"/>
          <w:szCs w:val="24"/>
        </w:rPr>
        <w:t>průbě</w:t>
      </w:r>
      <w:r w:rsidR="00AD0136" w:rsidRPr="009A54F7">
        <w:rPr>
          <w:rFonts w:ascii="Times New Roman" w:hAnsi="Times New Roman"/>
          <w:color w:val="000000"/>
          <w:sz w:val="24"/>
          <w:szCs w:val="24"/>
        </w:rPr>
        <w:t>h změn</w:t>
      </w:r>
      <w:r w:rsidR="00AD0136">
        <w:rPr>
          <w:rFonts w:ascii="Times New Roman" w:hAnsi="Times New Roman"/>
          <w:color w:val="000000"/>
          <w:sz w:val="24"/>
          <w:szCs w:val="24"/>
        </w:rPr>
        <w:t xml:space="preserve"> provázejících </w:t>
      </w:r>
      <w:r w:rsidR="00AD0136" w:rsidRPr="009A54F7">
        <w:rPr>
          <w:rFonts w:ascii="Times New Roman" w:hAnsi="Times New Roman"/>
          <w:color w:val="000000"/>
          <w:sz w:val="24"/>
          <w:szCs w:val="24"/>
        </w:rPr>
        <w:t xml:space="preserve">stárnutí </w:t>
      </w:r>
      <w:r w:rsidR="00BE55C8">
        <w:rPr>
          <w:rFonts w:ascii="Times New Roman" w:hAnsi="Times New Roman"/>
          <w:color w:val="000000"/>
          <w:sz w:val="24"/>
          <w:szCs w:val="24"/>
        </w:rPr>
        <w:t>lze s</w:t>
      </w:r>
      <w:r w:rsidR="00BE55C8" w:rsidRPr="009A54F7">
        <w:rPr>
          <w:rFonts w:ascii="Times New Roman" w:hAnsi="Times New Roman"/>
          <w:color w:val="000000"/>
          <w:sz w:val="24"/>
          <w:szCs w:val="24"/>
        </w:rPr>
        <w:t>právn</w:t>
      </w:r>
      <w:r w:rsidR="00BE55C8">
        <w:rPr>
          <w:rFonts w:ascii="Times New Roman" w:hAnsi="Times New Roman"/>
          <w:color w:val="000000"/>
          <w:sz w:val="24"/>
          <w:szCs w:val="24"/>
        </w:rPr>
        <w:t>ými</w:t>
      </w:r>
      <w:r w:rsidR="00BE55C8" w:rsidRPr="009A54F7">
        <w:rPr>
          <w:rFonts w:ascii="Times New Roman" w:hAnsi="Times New Roman"/>
          <w:color w:val="000000"/>
          <w:sz w:val="24"/>
          <w:szCs w:val="24"/>
        </w:rPr>
        <w:t xml:space="preserve"> režimov</w:t>
      </w:r>
      <w:r w:rsidR="00BE55C8">
        <w:rPr>
          <w:rFonts w:ascii="Times New Roman" w:hAnsi="Times New Roman"/>
          <w:color w:val="000000"/>
          <w:sz w:val="24"/>
          <w:szCs w:val="24"/>
        </w:rPr>
        <w:t>ými</w:t>
      </w:r>
      <w:r w:rsidR="00BE55C8" w:rsidRPr="009A54F7">
        <w:rPr>
          <w:rFonts w:ascii="Times New Roman" w:hAnsi="Times New Roman"/>
          <w:color w:val="000000"/>
          <w:sz w:val="24"/>
          <w:szCs w:val="24"/>
        </w:rPr>
        <w:t xml:space="preserve"> opatřeními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brzdit. </w:t>
      </w:r>
    </w:p>
    <w:p w14:paraId="3FF02FB3" w14:textId="77777777" w:rsidR="009A54F7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2CDBA" w14:textId="77777777" w:rsidR="00372871" w:rsidRPr="00372871" w:rsidRDefault="00372871" w:rsidP="00372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2871">
        <w:rPr>
          <w:rFonts w:ascii="Times New Roman" w:hAnsi="Times New Roman"/>
          <w:b/>
          <w:color w:val="000000"/>
          <w:sz w:val="28"/>
          <w:szCs w:val="28"/>
        </w:rPr>
        <w:t>Z</w:t>
      </w:r>
      <w:r w:rsidR="00AD0136">
        <w:rPr>
          <w:rFonts w:ascii="Times New Roman" w:hAnsi="Times New Roman"/>
          <w:b/>
          <w:color w:val="000000"/>
          <w:sz w:val="28"/>
          <w:szCs w:val="28"/>
        </w:rPr>
        <w:t>dravý životní styl seniorů</w:t>
      </w:r>
    </w:p>
    <w:p w14:paraId="757B4164" w14:textId="77777777" w:rsidR="00372871" w:rsidRPr="00372871" w:rsidRDefault="00372871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14889E07" w14:textId="6A90C3F0" w:rsidR="00FA5153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 xml:space="preserve">Kromě správného stravování a dostatečného prostoru pro spánek a regeneraci je velice podstatnou složkou zdravého životního stylu seniorů </w:t>
      </w:r>
      <w:r w:rsidR="00FA5153">
        <w:rPr>
          <w:rFonts w:ascii="Times New Roman" w:hAnsi="Times New Roman"/>
          <w:color w:val="000000"/>
          <w:sz w:val="24"/>
          <w:szCs w:val="24"/>
        </w:rPr>
        <w:t>také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péče o </w:t>
      </w:r>
      <w:r w:rsidR="0039446B">
        <w:rPr>
          <w:rFonts w:ascii="Times New Roman" w:hAnsi="Times New Roman"/>
          <w:color w:val="000000"/>
          <w:sz w:val="24"/>
          <w:szCs w:val="24"/>
        </w:rPr>
        <w:t>přiměřené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zavodnění</w:t>
      </w:r>
      <w:r w:rsidR="00FA5153">
        <w:rPr>
          <w:rFonts w:ascii="Times New Roman" w:hAnsi="Times New Roman"/>
          <w:color w:val="000000"/>
          <w:sz w:val="24"/>
          <w:szCs w:val="24"/>
        </w:rPr>
        <w:t xml:space="preserve"> těla</w:t>
      </w:r>
      <w:r w:rsidR="00AD01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tedy pitný režim. Vzhledem k tomu, že voda </w:t>
      </w:r>
      <w:r w:rsidR="00FA5153">
        <w:rPr>
          <w:rFonts w:ascii="Times New Roman" w:hAnsi="Times New Roman"/>
          <w:color w:val="000000"/>
          <w:sz w:val="24"/>
          <w:szCs w:val="24"/>
        </w:rPr>
        <w:t>tvoří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hlavní prostředí pro většinu chemických reakcí v organi</w:t>
      </w:r>
      <w:r w:rsidR="00FA5153">
        <w:rPr>
          <w:rFonts w:ascii="Times New Roman" w:hAnsi="Times New Roman"/>
          <w:color w:val="000000"/>
          <w:sz w:val="24"/>
          <w:szCs w:val="24"/>
        </w:rPr>
        <w:t>z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mu </w:t>
      </w:r>
      <w:r w:rsidR="00FA5153">
        <w:rPr>
          <w:rFonts w:ascii="Times New Roman" w:hAnsi="Times New Roman"/>
          <w:color w:val="000000"/>
          <w:sz w:val="24"/>
          <w:szCs w:val="24"/>
        </w:rPr>
        <w:t>a zároveň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médi</w:t>
      </w:r>
      <w:r w:rsidR="00FA5153">
        <w:rPr>
          <w:rFonts w:ascii="Times New Roman" w:hAnsi="Times New Roman"/>
          <w:color w:val="000000"/>
          <w:sz w:val="24"/>
          <w:szCs w:val="24"/>
        </w:rPr>
        <w:t>um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pro odstranění rozpustných i nerozpustných zplodin metaboli</w:t>
      </w:r>
      <w:r w:rsidR="00FA5153">
        <w:rPr>
          <w:rFonts w:ascii="Times New Roman" w:hAnsi="Times New Roman"/>
          <w:color w:val="000000"/>
          <w:sz w:val="24"/>
          <w:szCs w:val="24"/>
        </w:rPr>
        <w:t>z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mu, je zejména ve vyšším věku nutné dostatečně </w:t>
      </w:r>
      <w:r w:rsidR="00FA5153">
        <w:rPr>
          <w:rFonts w:ascii="Times New Roman" w:hAnsi="Times New Roman"/>
          <w:color w:val="000000"/>
          <w:sz w:val="24"/>
          <w:szCs w:val="24"/>
        </w:rPr>
        <w:t xml:space="preserve">pít.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Množství </w:t>
      </w:r>
      <w:r w:rsidR="0039446B">
        <w:rPr>
          <w:rFonts w:ascii="Times New Roman" w:hAnsi="Times New Roman"/>
          <w:color w:val="000000"/>
          <w:sz w:val="24"/>
          <w:szCs w:val="24"/>
        </w:rPr>
        <w:t>a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složení tekutin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se řídí tělesnou konstitucí seniora, jeho krevním tlakem </w:t>
      </w:r>
      <w:r w:rsidR="0039446B">
        <w:rPr>
          <w:rFonts w:ascii="Times New Roman" w:hAnsi="Times New Roman"/>
          <w:color w:val="000000"/>
          <w:sz w:val="24"/>
          <w:szCs w:val="24"/>
        </w:rPr>
        <w:t>i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funkcí</w:t>
      </w:r>
      <w:r w:rsidR="00FA51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01C4">
        <w:rPr>
          <w:rFonts w:ascii="Times New Roman" w:hAnsi="Times New Roman"/>
          <w:color w:val="000000"/>
          <w:sz w:val="24"/>
          <w:szCs w:val="24"/>
        </w:rPr>
        <w:t xml:space="preserve">ledvin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a mělo by být konzultováno s ošetřujícím lékařem. </w:t>
      </w:r>
    </w:p>
    <w:p w14:paraId="58234064" w14:textId="77777777" w:rsidR="00FA5153" w:rsidRPr="00737486" w:rsidRDefault="00FA5153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5B6A31F7" w14:textId="4707BCD5" w:rsidR="000C01C4" w:rsidRDefault="009A54F7" w:rsidP="009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54F7">
        <w:rPr>
          <w:rFonts w:ascii="Times New Roman" w:hAnsi="Times New Roman"/>
          <w:color w:val="000000"/>
          <w:sz w:val="24"/>
          <w:szCs w:val="24"/>
        </w:rPr>
        <w:t>P</w:t>
      </w:r>
      <w:r w:rsidR="00737486">
        <w:rPr>
          <w:rFonts w:ascii="Times New Roman" w:hAnsi="Times New Roman"/>
          <w:color w:val="000000"/>
          <w:sz w:val="24"/>
          <w:szCs w:val="24"/>
        </w:rPr>
        <w:t>ravidelný a vhodný p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itný režim může </w:t>
      </w:r>
      <w:r w:rsidR="00FA5153">
        <w:rPr>
          <w:rFonts w:ascii="Times New Roman" w:hAnsi="Times New Roman"/>
          <w:color w:val="000000"/>
          <w:sz w:val="24"/>
          <w:szCs w:val="24"/>
        </w:rPr>
        <w:t xml:space="preserve">seniorům </w:t>
      </w:r>
      <w:r w:rsidRPr="009A54F7">
        <w:rPr>
          <w:rFonts w:ascii="Times New Roman" w:hAnsi="Times New Roman"/>
          <w:color w:val="000000"/>
          <w:sz w:val="24"/>
          <w:szCs w:val="24"/>
        </w:rPr>
        <w:t>významně zlepšit chuť k jídlu, tělesnou teplotu, odolnost k zátěži, regeneraci, funkci imunitního systému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paměť a udržet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ve správném rozmezí hladiny léků, které </w:t>
      </w:r>
      <w:r w:rsidR="00737486">
        <w:rPr>
          <w:rFonts w:ascii="Times New Roman" w:hAnsi="Times New Roman"/>
          <w:color w:val="000000"/>
          <w:sz w:val="24"/>
          <w:szCs w:val="24"/>
        </w:rPr>
        <w:t xml:space="preserve">starší lidé 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z důvodů nemoci </w:t>
      </w:r>
      <w:r w:rsidR="00737486">
        <w:rPr>
          <w:rFonts w:ascii="Times New Roman" w:hAnsi="Times New Roman"/>
          <w:color w:val="000000"/>
          <w:sz w:val="24"/>
          <w:szCs w:val="24"/>
        </w:rPr>
        <w:t xml:space="preserve">užívají. 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Je účinnou součástí 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>prevenc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e nemocí typických pro stáří jako 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>osteoporózy, vysokého krevního tlaku</w:t>
      </w:r>
      <w:r w:rsidR="001A4AA4">
        <w:rPr>
          <w:rFonts w:ascii="Times New Roman" w:hAnsi="Times New Roman"/>
          <w:color w:val="000000"/>
          <w:sz w:val="24"/>
          <w:szCs w:val="24"/>
        </w:rPr>
        <w:t>,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 xml:space="preserve"> ledvinných </w:t>
      </w:r>
      <w:r w:rsidR="001A4AA4">
        <w:rPr>
          <w:rFonts w:ascii="Times New Roman" w:hAnsi="Times New Roman"/>
          <w:color w:val="000000"/>
          <w:sz w:val="24"/>
          <w:szCs w:val="24"/>
        </w:rPr>
        <w:t>a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 xml:space="preserve"> trávicích chorob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 xml:space="preserve">poruch koncentrace, paměti </w:t>
      </w:r>
      <w:r w:rsidR="001A4AA4">
        <w:rPr>
          <w:rFonts w:ascii="Times New Roman" w:hAnsi="Times New Roman"/>
          <w:color w:val="000000"/>
          <w:sz w:val="24"/>
          <w:szCs w:val="24"/>
        </w:rPr>
        <w:t>nebo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 xml:space="preserve"> změn nálady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, a tím </w:t>
      </w:r>
      <w:r w:rsidR="00383E71">
        <w:rPr>
          <w:rFonts w:ascii="Times New Roman" w:hAnsi="Times New Roman"/>
          <w:color w:val="000000"/>
          <w:sz w:val="24"/>
          <w:szCs w:val="24"/>
        </w:rPr>
        <w:br/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1A4AA4" w:rsidRPr="009A54F7">
        <w:rPr>
          <w:rFonts w:ascii="Times New Roman" w:hAnsi="Times New Roman"/>
          <w:color w:val="000000"/>
          <w:sz w:val="24"/>
          <w:szCs w:val="24"/>
        </w:rPr>
        <w:t>předčasného stárnutí.</w:t>
      </w:r>
      <w:r w:rsidR="001A4A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39B">
        <w:rPr>
          <w:rFonts w:ascii="Times New Roman" w:hAnsi="Times New Roman"/>
          <w:color w:val="000000"/>
          <w:sz w:val="24"/>
          <w:szCs w:val="24"/>
        </w:rPr>
        <w:t>P</w:t>
      </w:r>
      <w:r w:rsidR="00506690">
        <w:rPr>
          <w:rFonts w:ascii="Times New Roman" w:hAnsi="Times New Roman"/>
          <w:color w:val="000000"/>
          <w:sz w:val="24"/>
          <w:szCs w:val="24"/>
        </w:rPr>
        <w:t>itný režim</w:t>
      </w:r>
      <w:r w:rsidR="0039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690">
        <w:rPr>
          <w:rFonts w:ascii="Times New Roman" w:hAnsi="Times New Roman"/>
          <w:color w:val="000000"/>
          <w:sz w:val="24"/>
          <w:szCs w:val="24"/>
        </w:rPr>
        <w:t>ve vyšším věku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tedy může </w:t>
      </w:r>
      <w:r w:rsidR="00506690">
        <w:rPr>
          <w:rFonts w:ascii="Times New Roman" w:hAnsi="Times New Roman"/>
          <w:color w:val="000000"/>
          <w:sz w:val="24"/>
          <w:szCs w:val="24"/>
        </w:rPr>
        <w:t>podstatně</w:t>
      </w:r>
      <w:r w:rsidRPr="009A54F7">
        <w:rPr>
          <w:rFonts w:ascii="Times New Roman" w:hAnsi="Times New Roman"/>
          <w:color w:val="000000"/>
          <w:sz w:val="24"/>
          <w:szCs w:val="24"/>
        </w:rPr>
        <w:t xml:space="preserve"> ovlivnit </w:t>
      </w:r>
      <w:r w:rsidR="00506690">
        <w:rPr>
          <w:rFonts w:ascii="Times New Roman" w:hAnsi="Times New Roman"/>
          <w:color w:val="000000"/>
          <w:sz w:val="24"/>
          <w:szCs w:val="24"/>
        </w:rPr>
        <w:t xml:space="preserve">nejen kvalitu, ale také </w:t>
      </w:r>
      <w:r w:rsidRPr="009A54F7">
        <w:rPr>
          <w:rFonts w:ascii="Times New Roman" w:hAnsi="Times New Roman"/>
          <w:color w:val="000000"/>
          <w:sz w:val="24"/>
          <w:szCs w:val="24"/>
        </w:rPr>
        <w:t>délku života</w:t>
      </w:r>
      <w:r w:rsidR="001A4AA4">
        <w:rPr>
          <w:rFonts w:ascii="Times New Roman" w:hAnsi="Times New Roman"/>
          <w:color w:val="000000"/>
          <w:sz w:val="24"/>
          <w:szCs w:val="24"/>
        </w:rPr>
        <w:t>.</w:t>
      </w:r>
      <w:r w:rsidR="005066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0BB151" w14:textId="77777777" w:rsidR="00F10534" w:rsidRDefault="00F1053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9A7DAB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D3D2B3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32D17D" w14:textId="77777777" w:rsidR="006211E3" w:rsidRDefault="006211E3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B1CB72" w14:textId="77777777" w:rsidR="006211E3" w:rsidRDefault="006211E3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47051A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B4EEE5" w14:textId="77777777" w:rsidR="001073A2" w:rsidRDefault="001073A2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516E5B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B75BF" w14:textId="77777777" w:rsidR="001073A2" w:rsidRDefault="001073A2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54AAA6" w14:textId="77777777" w:rsidR="00E24E37" w:rsidRDefault="00E24E37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35440" w14:textId="77777777" w:rsidR="00BF4D71" w:rsidRDefault="00BF4D71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DA77A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ED8C6" w14:textId="77777777" w:rsidR="001A4AA4" w:rsidRDefault="001A4AA4" w:rsidP="00C4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EFBAC" w14:textId="77777777" w:rsidR="002475C1" w:rsidRPr="001A4AA4" w:rsidRDefault="009A54F7" w:rsidP="00E71D5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4AA4">
        <w:rPr>
          <w:rFonts w:ascii="Times New Roman" w:hAnsi="Times New Roman"/>
          <w:b/>
          <w:sz w:val="20"/>
          <w:szCs w:val="20"/>
        </w:rPr>
        <w:t>A</w:t>
      </w:r>
      <w:r w:rsidR="00E71D54" w:rsidRPr="001A4AA4">
        <w:rPr>
          <w:rFonts w:ascii="Times New Roman" w:hAnsi="Times New Roman"/>
          <w:b/>
          <w:sz w:val="20"/>
          <w:szCs w:val="20"/>
        </w:rPr>
        <w:t>quaLife</w:t>
      </w:r>
      <w:proofErr w:type="spellEnd"/>
      <w:r w:rsidR="00E71D54" w:rsidRPr="001A4AA4">
        <w:rPr>
          <w:rFonts w:ascii="Times New Roman" w:hAnsi="Times New Roman"/>
          <w:b/>
          <w:sz w:val="20"/>
          <w:szCs w:val="20"/>
        </w:rPr>
        <w:t xml:space="preserve"> Institute</w:t>
      </w:r>
      <w:r w:rsidR="00E71D54" w:rsidRPr="001A4AA4">
        <w:rPr>
          <w:rFonts w:ascii="Times New Roman" w:hAnsi="Times New Roman"/>
          <w:sz w:val="20"/>
          <w:szCs w:val="20"/>
        </w:rPr>
        <w:t xml:space="preserve"> (</w:t>
      </w:r>
      <w:hyperlink r:id="rId9" w:history="1">
        <w:r w:rsidR="00E60BB7" w:rsidRPr="001A4AA4">
          <w:rPr>
            <w:rStyle w:val="Hypertextovodkaz"/>
            <w:rFonts w:ascii="Times New Roman" w:hAnsi="Times New Roman"/>
            <w:sz w:val="20"/>
            <w:szCs w:val="20"/>
          </w:rPr>
          <w:t>www.aqualifeinstitute.cz</w:t>
        </w:r>
      </w:hyperlink>
      <w:r w:rsidR="00E60BB7" w:rsidRPr="001A4AA4">
        <w:rPr>
          <w:rFonts w:ascii="Times New Roman" w:hAnsi="Times New Roman"/>
          <w:sz w:val="20"/>
          <w:szCs w:val="20"/>
        </w:rPr>
        <w:t>)</w:t>
      </w:r>
      <w:r w:rsidR="00E71D54" w:rsidRPr="001A4AA4">
        <w:rPr>
          <w:rFonts w:ascii="Times New Roman" w:hAnsi="Times New Roman"/>
          <w:sz w:val="20"/>
          <w:szCs w:val="20"/>
        </w:rPr>
        <w:t xml:space="preserve"> je organizace, která sdružuje přední odborníky a vědce </w:t>
      </w:r>
      <w:r w:rsidR="001A4AA4">
        <w:rPr>
          <w:rFonts w:ascii="Times New Roman" w:hAnsi="Times New Roman"/>
          <w:sz w:val="20"/>
          <w:szCs w:val="20"/>
        </w:rPr>
        <w:br/>
      </w:r>
      <w:r w:rsidR="00E71D54" w:rsidRPr="001A4AA4">
        <w:rPr>
          <w:rFonts w:ascii="Times New Roman" w:hAnsi="Times New Roman"/>
          <w:sz w:val="20"/>
          <w:szCs w:val="20"/>
        </w:rPr>
        <w:t xml:space="preserve">zabývající se hydratací organizmu, výživou a zdravým životním stylem, ale i vodou jako přírodním zdrojem. Sleduje aktuální problémy a potřeby české společnosti v oblasti výživy a zdraví s důrazem na pitný režim </w:t>
      </w:r>
      <w:r w:rsidR="001A4AA4">
        <w:rPr>
          <w:rFonts w:ascii="Times New Roman" w:hAnsi="Times New Roman"/>
          <w:sz w:val="20"/>
          <w:szCs w:val="20"/>
        </w:rPr>
        <w:br/>
      </w:r>
      <w:r w:rsidR="00E71D54" w:rsidRPr="001A4AA4">
        <w:rPr>
          <w:rFonts w:ascii="Times New Roman" w:hAnsi="Times New Roman"/>
          <w:sz w:val="20"/>
          <w:szCs w:val="20"/>
        </w:rPr>
        <w:t xml:space="preserve">a poskytuje informace s cílem zlepšit pitný režim a kvalitu života široké veřejnosti. </w:t>
      </w:r>
      <w:proofErr w:type="spellStart"/>
      <w:r w:rsidR="00E71D54" w:rsidRPr="001A4AA4">
        <w:rPr>
          <w:rFonts w:ascii="Times New Roman" w:hAnsi="Times New Roman"/>
          <w:sz w:val="20"/>
          <w:szCs w:val="20"/>
        </w:rPr>
        <w:t>AquaLife</w:t>
      </w:r>
      <w:proofErr w:type="spellEnd"/>
      <w:r w:rsidR="00E71D54" w:rsidRPr="001A4AA4">
        <w:rPr>
          <w:rFonts w:ascii="Times New Roman" w:hAnsi="Times New Roman"/>
          <w:sz w:val="20"/>
          <w:szCs w:val="20"/>
        </w:rPr>
        <w:t xml:space="preserve"> Institute také p</w:t>
      </w:r>
      <w:bookmarkStart w:id="0" w:name="_GoBack"/>
      <w:bookmarkEnd w:id="0"/>
      <w:r w:rsidR="00E71D54" w:rsidRPr="001A4AA4">
        <w:rPr>
          <w:rFonts w:ascii="Times New Roman" w:hAnsi="Times New Roman"/>
          <w:sz w:val="20"/>
          <w:szCs w:val="20"/>
        </w:rPr>
        <w:t>odporuje vědu a výzkum týkající se pitného režimu a vlivu příjmu tekutin na zdraví.</w:t>
      </w:r>
    </w:p>
    <w:sectPr w:rsidR="002475C1" w:rsidRPr="001A4AA4" w:rsidSect="00383E71">
      <w:headerReference w:type="default" r:id="rId10"/>
      <w:footerReference w:type="default" r:id="rId11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D0BC08" w15:done="0"/>
  <w15:commentEx w15:paraId="2ECA499C" w15:done="0"/>
  <w15:commentEx w15:paraId="2176C32F" w15:done="0"/>
  <w15:commentEx w15:paraId="642AAFEC" w15:done="0"/>
  <w15:commentEx w15:paraId="54ABE6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D0BC08" w16cid:durableId="21F7A1AC"/>
  <w16cid:commentId w16cid:paraId="2ECA499C" w16cid:durableId="21F7A1E7"/>
  <w16cid:commentId w16cid:paraId="2176C32F" w16cid:durableId="21F7A2BF"/>
  <w16cid:commentId w16cid:paraId="642AAFEC" w16cid:durableId="21F7A30A"/>
  <w16cid:commentId w16cid:paraId="54ABE65F" w16cid:durableId="21F7A3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28472" w14:textId="77777777" w:rsidR="005900C9" w:rsidRDefault="005900C9" w:rsidP="009A48C3">
      <w:pPr>
        <w:spacing w:after="0" w:line="240" w:lineRule="auto"/>
      </w:pPr>
      <w:r>
        <w:separator/>
      </w:r>
    </w:p>
  </w:endnote>
  <w:endnote w:type="continuationSeparator" w:id="0">
    <w:p w14:paraId="2842341C" w14:textId="77777777" w:rsidR="005900C9" w:rsidRDefault="005900C9" w:rsidP="009A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58C1" w14:textId="0EA8293E" w:rsidR="0027264A" w:rsidRDefault="0050460A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08D29E4" wp14:editId="522FCBBE">
              <wp:simplePos x="0" y="0"/>
              <wp:positionH relativeFrom="column">
                <wp:posOffset>38100</wp:posOffset>
              </wp:positionH>
              <wp:positionV relativeFrom="paragraph">
                <wp:posOffset>67945</wp:posOffset>
              </wp:positionV>
              <wp:extent cx="6041390" cy="671830"/>
              <wp:effectExtent l="0" t="1270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1390" cy="671830"/>
                        <a:chOff x="1383" y="14507"/>
                        <a:chExt cx="9514" cy="105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14"/>
                        <a:stretch>
                          <a:fillRect/>
                        </a:stretch>
                      </pic:blipFill>
                      <pic:spPr bwMode="auto">
                        <a:xfrm>
                          <a:off x="1383" y="14507"/>
                          <a:ext cx="2255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697" y="14665"/>
                          <a:ext cx="720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0CF6" w14:textId="77777777" w:rsidR="0027264A" w:rsidRPr="00001E87" w:rsidRDefault="0027264A" w:rsidP="0027264A">
                            <w:pPr>
                              <w:pStyle w:val="Zhlav"/>
                              <w:spacing w:line="280" w:lineRule="exact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Pro další informace kontaktujte agenturu </w:t>
                            </w:r>
                            <w:proofErr w:type="spellStart"/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Quent</w:t>
                            </w:r>
                            <w:proofErr w:type="spellEnd"/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, Pavlínu Perlíkovou, 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br/>
                              <w:t xml:space="preserve">tel.: 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271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742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535</w:t>
                            </w:r>
                            <w:r w:rsidRPr="00001E8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, e-mail: pavlina.perlikova@quent.cz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pt;margin-top:5.35pt;width:475.7pt;height:52.9pt;z-index:-251656192" coordorigin="1383,14507" coordsize="9514,105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83;top:14507;width:2255;height:9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d54bDAAAA2gAAAA8AAABkcnMvZG93bnJldi54bWxEj0FrAjEUhO+F/ofwCr3VrLYVWY0iotCb&#10;VC3F2yN5blY3L0sS3e2/bwoFj8PMfMPMFr1rxI1CrD0rGA4KEMTam5orBYf95mUCIiZkg41nUvBD&#10;ERbzx4cZlsZ3/Em3XapEhnAsUYFNqS2ljNqSwzjwLXH2Tj44TFmGSpqAXYa7Ro6KYiwd1pwXLLa0&#10;sqQvu6tTMN52y+P6oL/t9uvyHl73vtHnN6Wen/rlFESiPt3D/+0Po2AEf1fy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3nhsMAAADaAAAADwAAAAAAAAAAAAAAAACf&#10;AgAAZHJzL2Rvd25yZXYueG1sUEsFBgAAAAAEAAQA9wAAAI8DAAAAAA==&#10;">
                <v:imagedata r:id="rId2" o:title="" cropright="4496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697;top:1466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228D0CF6" w14:textId="77777777" w:rsidR="0027264A" w:rsidRPr="00001E87" w:rsidRDefault="0027264A" w:rsidP="0027264A">
                      <w:pPr>
                        <w:pStyle w:val="Zhlav"/>
                        <w:spacing w:line="280" w:lineRule="exact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Pro další informace kontaktujte agenturu </w:t>
                      </w:r>
                      <w:proofErr w:type="spellStart"/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Quent</w:t>
                      </w:r>
                      <w:proofErr w:type="spellEnd"/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, Pavlínu Perlíkovou, 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br/>
                        <w:t xml:space="preserve">tel.: 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cs-CZ"/>
                        </w:rPr>
                        <w:t>271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cs-CZ"/>
                        </w:rPr>
                        <w:t>742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 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cs-CZ"/>
                        </w:rPr>
                        <w:t>535</w:t>
                      </w:r>
                      <w:r w:rsidRPr="00001E8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, e-mail: pavlina.perlikova@quent.cz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8B6C" w14:textId="77777777" w:rsidR="005900C9" w:rsidRDefault="005900C9" w:rsidP="009A48C3">
      <w:pPr>
        <w:spacing w:after="0" w:line="240" w:lineRule="auto"/>
      </w:pPr>
      <w:r>
        <w:separator/>
      </w:r>
    </w:p>
  </w:footnote>
  <w:footnote w:type="continuationSeparator" w:id="0">
    <w:p w14:paraId="2BA2B457" w14:textId="77777777" w:rsidR="005900C9" w:rsidRDefault="005900C9" w:rsidP="009A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C876F" w14:textId="77777777" w:rsidR="00EC5334" w:rsidRPr="002E28E8" w:rsidRDefault="00EC5334" w:rsidP="003E5FF6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  <w:lang w:val="cs-CZ"/>
      </w:rPr>
    </w:pPr>
    <w:r w:rsidRPr="002E28E8">
      <w:rPr>
        <w:rFonts w:ascii="Times New Roman" w:hAnsi="Times New Roman"/>
        <w:i/>
        <w:sz w:val="24"/>
        <w:szCs w:val="24"/>
        <w:lang w:val="cs-CZ"/>
      </w:rPr>
      <w:t>„</w:t>
    </w:r>
    <w:r w:rsidR="00FC2F2A">
      <w:rPr>
        <w:rFonts w:ascii="Times New Roman" w:hAnsi="Times New Roman"/>
        <w:i/>
        <w:sz w:val="24"/>
        <w:szCs w:val="24"/>
        <w:lang w:val="cs-CZ"/>
      </w:rPr>
      <w:t>Můžeme stárnout pomaleji</w:t>
    </w:r>
    <w:r w:rsidR="009A54F7">
      <w:rPr>
        <w:rFonts w:ascii="Times New Roman" w:hAnsi="Times New Roman"/>
        <w:i/>
        <w:sz w:val="24"/>
        <w:szCs w:val="24"/>
        <w:lang w:val="cs-CZ"/>
      </w:rPr>
      <w:t>?</w:t>
    </w:r>
    <w:r w:rsidRPr="002E28E8">
      <w:rPr>
        <w:rFonts w:ascii="Times New Roman" w:hAnsi="Times New Roman"/>
        <w:i/>
        <w:sz w:val="24"/>
        <w:szCs w:val="24"/>
        <w:lang w:val="cs-CZ"/>
      </w:rPr>
      <w:t>“</w:t>
    </w:r>
  </w:p>
  <w:p w14:paraId="7A54831D" w14:textId="77777777" w:rsidR="00EC5334" w:rsidRPr="003E5FF6" w:rsidRDefault="006D075E" w:rsidP="003E5FF6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  <w:lang w:val="cs-CZ"/>
      </w:rPr>
    </w:pPr>
    <w:r>
      <w:rPr>
        <w:rFonts w:ascii="Times New Roman" w:hAnsi="Times New Roman"/>
        <w:i/>
        <w:noProof/>
        <w:sz w:val="24"/>
        <w:szCs w:val="24"/>
        <w:lang w:val="cs-CZ" w:eastAsia="cs-CZ"/>
      </w:rPr>
      <w:drawing>
        <wp:anchor distT="0" distB="0" distL="114300" distR="114300" simplePos="0" relativeHeight="251658240" behindDoc="1" locked="0" layoutInCell="1" allowOverlap="1" wp14:anchorId="73D9D203" wp14:editId="065AB2E2">
          <wp:simplePos x="0" y="0"/>
          <wp:positionH relativeFrom="column">
            <wp:posOffset>-120015</wp:posOffset>
          </wp:positionH>
          <wp:positionV relativeFrom="paragraph">
            <wp:posOffset>-532130</wp:posOffset>
          </wp:positionV>
          <wp:extent cx="1495425" cy="922020"/>
          <wp:effectExtent l="0" t="0" r="9525" b="0"/>
          <wp:wrapNone/>
          <wp:docPr id="5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51B">
      <w:rPr>
        <w:rFonts w:ascii="Times New Roman" w:hAnsi="Times New Roman"/>
        <w:i/>
        <w:sz w:val="24"/>
        <w:szCs w:val="24"/>
        <w:lang w:val="cs-CZ"/>
      </w:rPr>
      <w:t>t</w:t>
    </w:r>
    <w:r w:rsidR="00EC5334">
      <w:rPr>
        <w:rFonts w:ascii="Times New Roman" w:hAnsi="Times New Roman"/>
        <w:i/>
        <w:sz w:val="24"/>
        <w:szCs w:val="24"/>
        <w:lang w:val="cs-CZ"/>
      </w:rPr>
      <w:t xml:space="preserve">isková konference, </w:t>
    </w:r>
    <w:r w:rsidR="009A54F7">
      <w:rPr>
        <w:rFonts w:ascii="Times New Roman" w:hAnsi="Times New Roman"/>
        <w:i/>
        <w:sz w:val="24"/>
        <w:szCs w:val="24"/>
        <w:lang w:val="cs-CZ"/>
      </w:rPr>
      <w:t>2</w:t>
    </w:r>
    <w:r w:rsidR="00C43C69">
      <w:rPr>
        <w:rFonts w:ascii="Times New Roman" w:hAnsi="Times New Roman"/>
        <w:i/>
        <w:sz w:val="24"/>
        <w:szCs w:val="24"/>
        <w:lang w:val="cs-CZ"/>
      </w:rPr>
      <w:t>6</w:t>
    </w:r>
    <w:r w:rsidR="00EC5334" w:rsidRPr="003E5FF6">
      <w:rPr>
        <w:rFonts w:ascii="Times New Roman" w:hAnsi="Times New Roman"/>
        <w:i/>
        <w:sz w:val="24"/>
        <w:szCs w:val="24"/>
        <w:lang w:val="cs-CZ"/>
      </w:rPr>
      <w:t xml:space="preserve">. </w:t>
    </w:r>
    <w:r w:rsidR="009A54F7">
      <w:rPr>
        <w:rFonts w:ascii="Times New Roman" w:hAnsi="Times New Roman"/>
        <w:i/>
        <w:sz w:val="24"/>
        <w:szCs w:val="24"/>
        <w:lang w:val="cs-CZ"/>
      </w:rPr>
      <w:t>února</w:t>
    </w:r>
    <w:r w:rsidR="008533CE">
      <w:rPr>
        <w:rFonts w:ascii="Times New Roman" w:hAnsi="Times New Roman"/>
        <w:i/>
        <w:sz w:val="24"/>
        <w:szCs w:val="24"/>
        <w:lang w:val="cs-CZ"/>
      </w:rPr>
      <w:t xml:space="preserve"> </w:t>
    </w:r>
    <w:r w:rsidR="00EC5334" w:rsidRPr="003E5FF6">
      <w:rPr>
        <w:rFonts w:ascii="Times New Roman" w:hAnsi="Times New Roman"/>
        <w:i/>
        <w:sz w:val="24"/>
        <w:szCs w:val="24"/>
        <w:lang w:val="cs-CZ"/>
      </w:rPr>
      <w:t>20</w:t>
    </w:r>
    <w:r w:rsidR="009A54F7">
      <w:rPr>
        <w:rFonts w:ascii="Times New Roman" w:hAnsi="Times New Roman"/>
        <w:i/>
        <w:sz w:val="24"/>
        <w:szCs w:val="24"/>
        <w:lang w:val="cs-CZ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060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4472"/>
    <w:multiLevelType w:val="hybridMultilevel"/>
    <w:tmpl w:val="3D4CE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849"/>
    <w:multiLevelType w:val="hybridMultilevel"/>
    <w:tmpl w:val="40623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8221C"/>
    <w:multiLevelType w:val="hybridMultilevel"/>
    <w:tmpl w:val="A808D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07D9"/>
    <w:multiLevelType w:val="hybridMultilevel"/>
    <w:tmpl w:val="7C7AB1F8"/>
    <w:lvl w:ilvl="0" w:tplc="18C6C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8569B"/>
    <w:multiLevelType w:val="hybridMultilevel"/>
    <w:tmpl w:val="44804302"/>
    <w:lvl w:ilvl="0" w:tplc="F1B0B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0171F"/>
    <w:multiLevelType w:val="hybridMultilevel"/>
    <w:tmpl w:val="9E164BA0"/>
    <w:lvl w:ilvl="0" w:tplc="6EB69A48"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B61866AA">
      <w:numFmt w:val="bullet"/>
      <w:lvlText w:val="–"/>
      <w:lvlJc w:val="left"/>
      <w:pPr>
        <w:ind w:left="271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>
    <w:nsid w:val="24D10D2E"/>
    <w:multiLevelType w:val="hybridMultilevel"/>
    <w:tmpl w:val="4A284A76"/>
    <w:lvl w:ilvl="0" w:tplc="4660539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50D88"/>
    <w:multiLevelType w:val="hybridMultilevel"/>
    <w:tmpl w:val="9C6C7BFC"/>
    <w:lvl w:ilvl="0" w:tplc="B61866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3CAA"/>
    <w:multiLevelType w:val="hybridMultilevel"/>
    <w:tmpl w:val="EC7C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79E4"/>
    <w:multiLevelType w:val="hybridMultilevel"/>
    <w:tmpl w:val="C6B47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F3D20"/>
    <w:multiLevelType w:val="hybridMultilevel"/>
    <w:tmpl w:val="4740E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947B1"/>
    <w:multiLevelType w:val="hybridMultilevel"/>
    <w:tmpl w:val="240C4238"/>
    <w:lvl w:ilvl="0" w:tplc="6EB69A48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0DD55DB"/>
    <w:multiLevelType w:val="hybridMultilevel"/>
    <w:tmpl w:val="D18C5EF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59B0"/>
    <w:multiLevelType w:val="hybridMultilevel"/>
    <w:tmpl w:val="1BE8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62611"/>
    <w:multiLevelType w:val="hybridMultilevel"/>
    <w:tmpl w:val="F31401BE"/>
    <w:lvl w:ilvl="0" w:tplc="60DC458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F4B8E"/>
    <w:multiLevelType w:val="hybridMultilevel"/>
    <w:tmpl w:val="F07AF69A"/>
    <w:lvl w:ilvl="0" w:tplc="EA5EDE70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110B4"/>
    <w:multiLevelType w:val="hybridMultilevel"/>
    <w:tmpl w:val="4BA68EEA"/>
    <w:lvl w:ilvl="0" w:tplc="49EEAAC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C055E"/>
    <w:multiLevelType w:val="hybridMultilevel"/>
    <w:tmpl w:val="C09EF600"/>
    <w:lvl w:ilvl="0" w:tplc="6EB6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1866A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B222C"/>
    <w:multiLevelType w:val="hybridMultilevel"/>
    <w:tmpl w:val="8F70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033C1"/>
    <w:multiLevelType w:val="hybridMultilevel"/>
    <w:tmpl w:val="5B762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17F3E"/>
    <w:multiLevelType w:val="hybridMultilevel"/>
    <w:tmpl w:val="A0566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B384D"/>
    <w:multiLevelType w:val="hybridMultilevel"/>
    <w:tmpl w:val="53042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A3311"/>
    <w:multiLevelType w:val="hybridMultilevel"/>
    <w:tmpl w:val="DDCC6AB0"/>
    <w:lvl w:ilvl="0" w:tplc="960E3ADE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14C0D"/>
    <w:multiLevelType w:val="hybridMultilevel"/>
    <w:tmpl w:val="96B63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F2B2B"/>
    <w:multiLevelType w:val="hybridMultilevel"/>
    <w:tmpl w:val="A3B4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D142B"/>
    <w:multiLevelType w:val="hybridMultilevel"/>
    <w:tmpl w:val="D98A2F9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7BE4"/>
    <w:multiLevelType w:val="hybridMultilevel"/>
    <w:tmpl w:val="8EB412C4"/>
    <w:lvl w:ilvl="0" w:tplc="2496F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B18E2"/>
    <w:multiLevelType w:val="hybridMultilevel"/>
    <w:tmpl w:val="475CF6F4"/>
    <w:lvl w:ilvl="0" w:tplc="76B09D3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C4CC6"/>
    <w:multiLevelType w:val="hybridMultilevel"/>
    <w:tmpl w:val="1302B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73EEC"/>
    <w:multiLevelType w:val="hybridMultilevel"/>
    <w:tmpl w:val="26D0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634F5"/>
    <w:multiLevelType w:val="hybridMultilevel"/>
    <w:tmpl w:val="6264EE44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70CA7"/>
    <w:multiLevelType w:val="hybridMultilevel"/>
    <w:tmpl w:val="3BBAC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CEA8A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16674"/>
    <w:multiLevelType w:val="hybridMultilevel"/>
    <w:tmpl w:val="938A8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51C60"/>
    <w:multiLevelType w:val="hybridMultilevel"/>
    <w:tmpl w:val="9E8E4DD0"/>
    <w:lvl w:ilvl="0" w:tplc="BB30A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8EF4C">
      <w:start w:val="4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E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8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2B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A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8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6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4049F7"/>
    <w:multiLevelType w:val="hybridMultilevel"/>
    <w:tmpl w:val="8E82A7C6"/>
    <w:lvl w:ilvl="0" w:tplc="6EB6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52E1D"/>
    <w:multiLevelType w:val="hybridMultilevel"/>
    <w:tmpl w:val="83FE3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C7E12"/>
    <w:multiLevelType w:val="hybridMultilevel"/>
    <w:tmpl w:val="B5889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2033A"/>
    <w:multiLevelType w:val="hybridMultilevel"/>
    <w:tmpl w:val="028AB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7"/>
  </w:num>
  <w:num w:numId="5">
    <w:abstractNumId w:val="14"/>
  </w:num>
  <w:num w:numId="6">
    <w:abstractNumId w:val="27"/>
  </w:num>
  <w:num w:numId="7">
    <w:abstractNumId w:val="19"/>
  </w:num>
  <w:num w:numId="8">
    <w:abstractNumId w:val="38"/>
  </w:num>
  <w:num w:numId="9">
    <w:abstractNumId w:val="39"/>
  </w:num>
  <w:num w:numId="10">
    <w:abstractNumId w:val="1"/>
  </w:num>
  <w:num w:numId="11">
    <w:abstractNumId w:val="12"/>
  </w:num>
  <w:num w:numId="12">
    <w:abstractNumId w:val="2"/>
  </w:num>
  <w:num w:numId="13">
    <w:abstractNumId w:val="20"/>
  </w:num>
  <w:num w:numId="14">
    <w:abstractNumId w:val="0"/>
  </w:num>
  <w:num w:numId="15">
    <w:abstractNumId w:val="31"/>
  </w:num>
  <w:num w:numId="16">
    <w:abstractNumId w:val="16"/>
  </w:num>
  <w:num w:numId="17">
    <w:abstractNumId w:val="4"/>
  </w:num>
  <w:num w:numId="18">
    <w:abstractNumId w:val="3"/>
  </w:num>
  <w:num w:numId="19">
    <w:abstractNumId w:val="24"/>
  </w:num>
  <w:num w:numId="20">
    <w:abstractNumId w:val="26"/>
  </w:num>
  <w:num w:numId="21">
    <w:abstractNumId w:val="8"/>
  </w:num>
  <w:num w:numId="22">
    <w:abstractNumId w:val="25"/>
  </w:num>
  <w:num w:numId="23">
    <w:abstractNumId w:val="35"/>
  </w:num>
  <w:num w:numId="24">
    <w:abstractNumId w:val="21"/>
  </w:num>
  <w:num w:numId="25">
    <w:abstractNumId w:val="6"/>
  </w:num>
  <w:num w:numId="26">
    <w:abstractNumId w:val="30"/>
  </w:num>
  <w:num w:numId="27">
    <w:abstractNumId w:val="29"/>
  </w:num>
  <w:num w:numId="28">
    <w:abstractNumId w:val="9"/>
  </w:num>
  <w:num w:numId="29">
    <w:abstractNumId w:val="36"/>
  </w:num>
  <w:num w:numId="30">
    <w:abstractNumId w:val="22"/>
  </w:num>
  <w:num w:numId="31">
    <w:abstractNumId w:val="28"/>
  </w:num>
  <w:num w:numId="32">
    <w:abstractNumId w:val="10"/>
  </w:num>
  <w:num w:numId="33">
    <w:abstractNumId w:val="23"/>
  </w:num>
  <w:num w:numId="34">
    <w:abstractNumId w:val="33"/>
  </w:num>
  <w:num w:numId="35">
    <w:abstractNumId w:val="17"/>
  </w:num>
  <w:num w:numId="36">
    <w:abstractNumId w:val="15"/>
  </w:num>
  <w:num w:numId="37">
    <w:abstractNumId w:val="34"/>
  </w:num>
  <w:num w:numId="38">
    <w:abstractNumId w:val="11"/>
  </w:num>
  <w:num w:numId="39">
    <w:abstractNumId w:val="5"/>
  </w:num>
  <w:num w:numId="40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álová Klára">
    <w15:presenceInfo w15:providerId="AD" w15:userId="S::khalova@mattoni.cz::8b25ee5c-b38c-4d8f-a742-3ba3adb3c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0"/>
    <w:rsid w:val="000017E7"/>
    <w:rsid w:val="000018E9"/>
    <w:rsid w:val="00001C14"/>
    <w:rsid w:val="00001E87"/>
    <w:rsid w:val="0000682E"/>
    <w:rsid w:val="00006EE0"/>
    <w:rsid w:val="00011ABA"/>
    <w:rsid w:val="000134DC"/>
    <w:rsid w:val="000142DE"/>
    <w:rsid w:val="000153E9"/>
    <w:rsid w:val="00015A9F"/>
    <w:rsid w:val="00020C1B"/>
    <w:rsid w:val="000222C7"/>
    <w:rsid w:val="0003472B"/>
    <w:rsid w:val="00037569"/>
    <w:rsid w:val="00037A3C"/>
    <w:rsid w:val="00037B6A"/>
    <w:rsid w:val="00037D5F"/>
    <w:rsid w:val="000424A0"/>
    <w:rsid w:val="000474CE"/>
    <w:rsid w:val="00047777"/>
    <w:rsid w:val="00051C1C"/>
    <w:rsid w:val="00052629"/>
    <w:rsid w:val="0005363A"/>
    <w:rsid w:val="00054939"/>
    <w:rsid w:val="000549D1"/>
    <w:rsid w:val="000611E9"/>
    <w:rsid w:val="000677A6"/>
    <w:rsid w:val="00071BAB"/>
    <w:rsid w:val="00074297"/>
    <w:rsid w:val="00074577"/>
    <w:rsid w:val="00080770"/>
    <w:rsid w:val="0008700F"/>
    <w:rsid w:val="00090681"/>
    <w:rsid w:val="00090921"/>
    <w:rsid w:val="00091F0C"/>
    <w:rsid w:val="00096D8D"/>
    <w:rsid w:val="000A1739"/>
    <w:rsid w:val="000A1AF7"/>
    <w:rsid w:val="000A325B"/>
    <w:rsid w:val="000A3265"/>
    <w:rsid w:val="000A355A"/>
    <w:rsid w:val="000A470A"/>
    <w:rsid w:val="000B45BA"/>
    <w:rsid w:val="000B5114"/>
    <w:rsid w:val="000B7B51"/>
    <w:rsid w:val="000B7C83"/>
    <w:rsid w:val="000C01C4"/>
    <w:rsid w:val="000C097C"/>
    <w:rsid w:val="000C384C"/>
    <w:rsid w:val="000C57AA"/>
    <w:rsid w:val="000C7FCD"/>
    <w:rsid w:val="000D1030"/>
    <w:rsid w:val="000D53B2"/>
    <w:rsid w:val="000E3433"/>
    <w:rsid w:val="000E3C7E"/>
    <w:rsid w:val="000E5B68"/>
    <w:rsid w:val="000F04CE"/>
    <w:rsid w:val="000F14B1"/>
    <w:rsid w:val="000F1526"/>
    <w:rsid w:val="000F37AE"/>
    <w:rsid w:val="000F7295"/>
    <w:rsid w:val="00100F72"/>
    <w:rsid w:val="00101024"/>
    <w:rsid w:val="0010229A"/>
    <w:rsid w:val="0010249A"/>
    <w:rsid w:val="001028E7"/>
    <w:rsid w:val="00105E21"/>
    <w:rsid w:val="001071E2"/>
    <w:rsid w:val="001073A2"/>
    <w:rsid w:val="0010746D"/>
    <w:rsid w:val="00111398"/>
    <w:rsid w:val="00114889"/>
    <w:rsid w:val="00115B1E"/>
    <w:rsid w:val="0011602D"/>
    <w:rsid w:val="00117901"/>
    <w:rsid w:val="00123FA2"/>
    <w:rsid w:val="00137179"/>
    <w:rsid w:val="001375B5"/>
    <w:rsid w:val="001375D9"/>
    <w:rsid w:val="00137F7C"/>
    <w:rsid w:val="00141CF6"/>
    <w:rsid w:val="00144E1E"/>
    <w:rsid w:val="00147A3E"/>
    <w:rsid w:val="001570EC"/>
    <w:rsid w:val="00160BE7"/>
    <w:rsid w:val="001618F3"/>
    <w:rsid w:val="001620EC"/>
    <w:rsid w:val="00162C99"/>
    <w:rsid w:val="0016306F"/>
    <w:rsid w:val="001633EE"/>
    <w:rsid w:val="00163DDE"/>
    <w:rsid w:val="00172A3D"/>
    <w:rsid w:val="001749B0"/>
    <w:rsid w:val="001775B8"/>
    <w:rsid w:val="001800EE"/>
    <w:rsid w:val="00191AE3"/>
    <w:rsid w:val="00194DA1"/>
    <w:rsid w:val="001A0D53"/>
    <w:rsid w:val="001A4AA4"/>
    <w:rsid w:val="001A4C28"/>
    <w:rsid w:val="001A75CC"/>
    <w:rsid w:val="001B0D25"/>
    <w:rsid w:val="001B1EA6"/>
    <w:rsid w:val="001B2F4C"/>
    <w:rsid w:val="001B48B4"/>
    <w:rsid w:val="001B6299"/>
    <w:rsid w:val="001B7C58"/>
    <w:rsid w:val="001C0ED8"/>
    <w:rsid w:val="001C1D7D"/>
    <w:rsid w:val="001D0943"/>
    <w:rsid w:val="001D3080"/>
    <w:rsid w:val="001D340B"/>
    <w:rsid w:val="001F0892"/>
    <w:rsid w:val="001F22AD"/>
    <w:rsid w:val="001F364D"/>
    <w:rsid w:val="00200340"/>
    <w:rsid w:val="00201E19"/>
    <w:rsid w:val="00203150"/>
    <w:rsid w:val="00203C19"/>
    <w:rsid w:val="002076A8"/>
    <w:rsid w:val="0021254F"/>
    <w:rsid w:val="0021295E"/>
    <w:rsid w:val="002176FF"/>
    <w:rsid w:val="00217CDC"/>
    <w:rsid w:val="00232144"/>
    <w:rsid w:val="0023377F"/>
    <w:rsid w:val="00234C16"/>
    <w:rsid w:val="00236CB8"/>
    <w:rsid w:val="002405A2"/>
    <w:rsid w:val="00243297"/>
    <w:rsid w:val="00245AB2"/>
    <w:rsid w:val="00246476"/>
    <w:rsid w:val="0024667D"/>
    <w:rsid w:val="002475C1"/>
    <w:rsid w:val="002529FC"/>
    <w:rsid w:val="00254CE8"/>
    <w:rsid w:val="00255C22"/>
    <w:rsid w:val="00257699"/>
    <w:rsid w:val="00261799"/>
    <w:rsid w:val="00261902"/>
    <w:rsid w:val="00261D71"/>
    <w:rsid w:val="002631AA"/>
    <w:rsid w:val="00266A13"/>
    <w:rsid w:val="00266D89"/>
    <w:rsid w:val="00271123"/>
    <w:rsid w:val="00271246"/>
    <w:rsid w:val="0027264A"/>
    <w:rsid w:val="00276AC5"/>
    <w:rsid w:val="0027733B"/>
    <w:rsid w:val="00281BA3"/>
    <w:rsid w:val="00284215"/>
    <w:rsid w:val="00285491"/>
    <w:rsid w:val="00285C23"/>
    <w:rsid w:val="002905CA"/>
    <w:rsid w:val="0029610A"/>
    <w:rsid w:val="00297E0D"/>
    <w:rsid w:val="00297F6D"/>
    <w:rsid w:val="002A207E"/>
    <w:rsid w:val="002A48FE"/>
    <w:rsid w:val="002A521E"/>
    <w:rsid w:val="002A675B"/>
    <w:rsid w:val="002A7057"/>
    <w:rsid w:val="002A788E"/>
    <w:rsid w:val="002B3798"/>
    <w:rsid w:val="002C0D56"/>
    <w:rsid w:val="002C2DDC"/>
    <w:rsid w:val="002C48F5"/>
    <w:rsid w:val="002C690A"/>
    <w:rsid w:val="002D020F"/>
    <w:rsid w:val="002D25D5"/>
    <w:rsid w:val="002D3DDE"/>
    <w:rsid w:val="002D5762"/>
    <w:rsid w:val="002E04BA"/>
    <w:rsid w:val="002E1DFA"/>
    <w:rsid w:val="002E28E8"/>
    <w:rsid w:val="002E57AF"/>
    <w:rsid w:val="002E7A09"/>
    <w:rsid w:val="00300292"/>
    <w:rsid w:val="00301964"/>
    <w:rsid w:val="00303273"/>
    <w:rsid w:val="00305D37"/>
    <w:rsid w:val="003078D2"/>
    <w:rsid w:val="003103CF"/>
    <w:rsid w:val="00310E2F"/>
    <w:rsid w:val="00315CCC"/>
    <w:rsid w:val="00316457"/>
    <w:rsid w:val="00323252"/>
    <w:rsid w:val="0032348F"/>
    <w:rsid w:val="003250C8"/>
    <w:rsid w:val="00327DCA"/>
    <w:rsid w:val="00330725"/>
    <w:rsid w:val="00331B3E"/>
    <w:rsid w:val="00332103"/>
    <w:rsid w:val="0033247C"/>
    <w:rsid w:val="0033351A"/>
    <w:rsid w:val="00335C45"/>
    <w:rsid w:val="0033674D"/>
    <w:rsid w:val="0033731F"/>
    <w:rsid w:val="00340A6E"/>
    <w:rsid w:val="00341780"/>
    <w:rsid w:val="003417CE"/>
    <w:rsid w:val="00347219"/>
    <w:rsid w:val="00350B91"/>
    <w:rsid w:val="00352B71"/>
    <w:rsid w:val="00354BC7"/>
    <w:rsid w:val="00356BD4"/>
    <w:rsid w:val="00360030"/>
    <w:rsid w:val="00360FF3"/>
    <w:rsid w:val="0036157A"/>
    <w:rsid w:val="003702DA"/>
    <w:rsid w:val="003725C3"/>
    <w:rsid w:val="00372871"/>
    <w:rsid w:val="003757DA"/>
    <w:rsid w:val="0037748C"/>
    <w:rsid w:val="003775E5"/>
    <w:rsid w:val="00377E8F"/>
    <w:rsid w:val="00382FA7"/>
    <w:rsid w:val="00383965"/>
    <w:rsid w:val="00383E71"/>
    <w:rsid w:val="0038438B"/>
    <w:rsid w:val="00385671"/>
    <w:rsid w:val="00385B55"/>
    <w:rsid w:val="00392F62"/>
    <w:rsid w:val="0039381A"/>
    <w:rsid w:val="00393986"/>
    <w:rsid w:val="0039446B"/>
    <w:rsid w:val="00394675"/>
    <w:rsid w:val="003A3A6D"/>
    <w:rsid w:val="003A3C43"/>
    <w:rsid w:val="003B6C8A"/>
    <w:rsid w:val="003C4AA5"/>
    <w:rsid w:val="003D105B"/>
    <w:rsid w:val="003D282C"/>
    <w:rsid w:val="003D4051"/>
    <w:rsid w:val="003E0084"/>
    <w:rsid w:val="003E16AF"/>
    <w:rsid w:val="003E234B"/>
    <w:rsid w:val="003E2760"/>
    <w:rsid w:val="003E496E"/>
    <w:rsid w:val="003E504C"/>
    <w:rsid w:val="003E5FF6"/>
    <w:rsid w:val="003F1DB0"/>
    <w:rsid w:val="003F3131"/>
    <w:rsid w:val="003F5771"/>
    <w:rsid w:val="003F5BCF"/>
    <w:rsid w:val="003F7D29"/>
    <w:rsid w:val="00403A40"/>
    <w:rsid w:val="004044DF"/>
    <w:rsid w:val="00407ED1"/>
    <w:rsid w:val="0041009F"/>
    <w:rsid w:val="0041071B"/>
    <w:rsid w:val="004107FD"/>
    <w:rsid w:val="0041161F"/>
    <w:rsid w:val="00413BB9"/>
    <w:rsid w:val="00415198"/>
    <w:rsid w:val="004176DD"/>
    <w:rsid w:val="004225E6"/>
    <w:rsid w:val="00425266"/>
    <w:rsid w:val="00425526"/>
    <w:rsid w:val="004261ED"/>
    <w:rsid w:val="00431ED9"/>
    <w:rsid w:val="00432824"/>
    <w:rsid w:val="00432AF6"/>
    <w:rsid w:val="0043456C"/>
    <w:rsid w:val="0043658E"/>
    <w:rsid w:val="00440CB4"/>
    <w:rsid w:val="00441132"/>
    <w:rsid w:val="004411F4"/>
    <w:rsid w:val="004437D8"/>
    <w:rsid w:val="00443925"/>
    <w:rsid w:val="00450371"/>
    <w:rsid w:val="00456EE6"/>
    <w:rsid w:val="00466564"/>
    <w:rsid w:val="00466E99"/>
    <w:rsid w:val="004678D0"/>
    <w:rsid w:val="00476590"/>
    <w:rsid w:val="00481CDD"/>
    <w:rsid w:val="00485B0A"/>
    <w:rsid w:val="00486627"/>
    <w:rsid w:val="0048717D"/>
    <w:rsid w:val="00487A4B"/>
    <w:rsid w:val="00490119"/>
    <w:rsid w:val="00491D44"/>
    <w:rsid w:val="004A58E7"/>
    <w:rsid w:val="004A709D"/>
    <w:rsid w:val="004C2C60"/>
    <w:rsid w:val="004C2D02"/>
    <w:rsid w:val="004C350E"/>
    <w:rsid w:val="004C7BDA"/>
    <w:rsid w:val="004D14D8"/>
    <w:rsid w:val="004D245C"/>
    <w:rsid w:val="004E0490"/>
    <w:rsid w:val="004E3E0B"/>
    <w:rsid w:val="004E551A"/>
    <w:rsid w:val="004E6BDF"/>
    <w:rsid w:val="004F065A"/>
    <w:rsid w:val="004F37FC"/>
    <w:rsid w:val="004F4DC2"/>
    <w:rsid w:val="00500BBD"/>
    <w:rsid w:val="0050460A"/>
    <w:rsid w:val="00504DA6"/>
    <w:rsid w:val="00505AC1"/>
    <w:rsid w:val="00505C03"/>
    <w:rsid w:val="00506690"/>
    <w:rsid w:val="00512385"/>
    <w:rsid w:val="005136CA"/>
    <w:rsid w:val="0051390A"/>
    <w:rsid w:val="00514C2E"/>
    <w:rsid w:val="00523393"/>
    <w:rsid w:val="005258F6"/>
    <w:rsid w:val="00525BAD"/>
    <w:rsid w:val="00526859"/>
    <w:rsid w:val="0053111D"/>
    <w:rsid w:val="005338BB"/>
    <w:rsid w:val="00534CA2"/>
    <w:rsid w:val="005405F0"/>
    <w:rsid w:val="00543856"/>
    <w:rsid w:val="00544BA0"/>
    <w:rsid w:val="0054620C"/>
    <w:rsid w:val="00546987"/>
    <w:rsid w:val="00546C1D"/>
    <w:rsid w:val="00556E71"/>
    <w:rsid w:val="00562704"/>
    <w:rsid w:val="00562C40"/>
    <w:rsid w:val="0056351B"/>
    <w:rsid w:val="00564C80"/>
    <w:rsid w:val="00566CCC"/>
    <w:rsid w:val="00567EEA"/>
    <w:rsid w:val="00573A29"/>
    <w:rsid w:val="00575E0E"/>
    <w:rsid w:val="00577F27"/>
    <w:rsid w:val="00577F52"/>
    <w:rsid w:val="00580E7D"/>
    <w:rsid w:val="005837C1"/>
    <w:rsid w:val="00584655"/>
    <w:rsid w:val="005849EC"/>
    <w:rsid w:val="005900C9"/>
    <w:rsid w:val="00592FD8"/>
    <w:rsid w:val="00594DAC"/>
    <w:rsid w:val="00595365"/>
    <w:rsid w:val="0059725C"/>
    <w:rsid w:val="005A0CE4"/>
    <w:rsid w:val="005A162B"/>
    <w:rsid w:val="005A2217"/>
    <w:rsid w:val="005A40A1"/>
    <w:rsid w:val="005B33AE"/>
    <w:rsid w:val="005C16FB"/>
    <w:rsid w:val="005C1932"/>
    <w:rsid w:val="005C1D66"/>
    <w:rsid w:val="005C535D"/>
    <w:rsid w:val="005C6D0C"/>
    <w:rsid w:val="005C6DAA"/>
    <w:rsid w:val="005C73B6"/>
    <w:rsid w:val="005D4B59"/>
    <w:rsid w:val="005D6353"/>
    <w:rsid w:val="005E3E72"/>
    <w:rsid w:val="005E47D7"/>
    <w:rsid w:val="005E6AB3"/>
    <w:rsid w:val="005E73B6"/>
    <w:rsid w:val="005F1FFC"/>
    <w:rsid w:val="005F2797"/>
    <w:rsid w:val="005F2D22"/>
    <w:rsid w:val="005F4FE7"/>
    <w:rsid w:val="00602A19"/>
    <w:rsid w:val="00610B3D"/>
    <w:rsid w:val="006211E3"/>
    <w:rsid w:val="00621483"/>
    <w:rsid w:val="0062600A"/>
    <w:rsid w:val="0062629B"/>
    <w:rsid w:val="00630931"/>
    <w:rsid w:val="006310FA"/>
    <w:rsid w:val="00635E12"/>
    <w:rsid w:val="00641764"/>
    <w:rsid w:val="0064427D"/>
    <w:rsid w:val="006444AD"/>
    <w:rsid w:val="00645A97"/>
    <w:rsid w:val="00645C12"/>
    <w:rsid w:val="00651642"/>
    <w:rsid w:val="00651D93"/>
    <w:rsid w:val="00652A67"/>
    <w:rsid w:val="0065551F"/>
    <w:rsid w:val="006567C7"/>
    <w:rsid w:val="006636CD"/>
    <w:rsid w:val="00663E54"/>
    <w:rsid w:val="00665AC9"/>
    <w:rsid w:val="00665F66"/>
    <w:rsid w:val="00673829"/>
    <w:rsid w:val="00673B10"/>
    <w:rsid w:val="00673F96"/>
    <w:rsid w:val="00675823"/>
    <w:rsid w:val="00681EC4"/>
    <w:rsid w:val="00682723"/>
    <w:rsid w:val="0068678F"/>
    <w:rsid w:val="006870B9"/>
    <w:rsid w:val="0069236A"/>
    <w:rsid w:val="00694842"/>
    <w:rsid w:val="00697066"/>
    <w:rsid w:val="006A1516"/>
    <w:rsid w:val="006A6AAE"/>
    <w:rsid w:val="006B531F"/>
    <w:rsid w:val="006B6009"/>
    <w:rsid w:val="006B78EF"/>
    <w:rsid w:val="006C1294"/>
    <w:rsid w:val="006C1778"/>
    <w:rsid w:val="006C65AD"/>
    <w:rsid w:val="006D075E"/>
    <w:rsid w:val="006D4928"/>
    <w:rsid w:val="006E4249"/>
    <w:rsid w:val="006E4A00"/>
    <w:rsid w:val="006F0811"/>
    <w:rsid w:val="006F2711"/>
    <w:rsid w:val="006F2A7F"/>
    <w:rsid w:val="006F7AD0"/>
    <w:rsid w:val="00700694"/>
    <w:rsid w:val="007012AA"/>
    <w:rsid w:val="00702F97"/>
    <w:rsid w:val="00705AB9"/>
    <w:rsid w:val="007076B1"/>
    <w:rsid w:val="007142FF"/>
    <w:rsid w:val="0071671C"/>
    <w:rsid w:val="00717260"/>
    <w:rsid w:val="00717274"/>
    <w:rsid w:val="00720360"/>
    <w:rsid w:val="0072397A"/>
    <w:rsid w:val="00724402"/>
    <w:rsid w:val="007268DC"/>
    <w:rsid w:val="00726B03"/>
    <w:rsid w:val="007331BB"/>
    <w:rsid w:val="007356D1"/>
    <w:rsid w:val="007369F3"/>
    <w:rsid w:val="00737486"/>
    <w:rsid w:val="0073764E"/>
    <w:rsid w:val="007503A5"/>
    <w:rsid w:val="007565FA"/>
    <w:rsid w:val="00757F8A"/>
    <w:rsid w:val="0076126B"/>
    <w:rsid w:val="00766456"/>
    <w:rsid w:val="00772866"/>
    <w:rsid w:val="00772B02"/>
    <w:rsid w:val="00773F8E"/>
    <w:rsid w:val="00775727"/>
    <w:rsid w:val="0077581D"/>
    <w:rsid w:val="00776742"/>
    <w:rsid w:val="00777CF8"/>
    <w:rsid w:val="00780690"/>
    <w:rsid w:val="00783614"/>
    <w:rsid w:val="00784E69"/>
    <w:rsid w:val="00785075"/>
    <w:rsid w:val="007850A8"/>
    <w:rsid w:val="00785B10"/>
    <w:rsid w:val="00787913"/>
    <w:rsid w:val="007951BA"/>
    <w:rsid w:val="0079587F"/>
    <w:rsid w:val="00796833"/>
    <w:rsid w:val="007969AA"/>
    <w:rsid w:val="007A00E0"/>
    <w:rsid w:val="007A17DB"/>
    <w:rsid w:val="007A3DBC"/>
    <w:rsid w:val="007A776E"/>
    <w:rsid w:val="007B06EE"/>
    <w:rsid w:val="007B07CB"/>
    <w:rsid w:val="007B0A16"/>
    <w:rsid w:val="007B1375"/>
    <w:rsid w:val="007B1B53"/>
    <w:rsid w:val="007B1F3F"/>
    <w:rsid w:val="007B6275"/>
    <w:rsid w:val="007B6C30"/>
    <w:rsid w:val="007C13CF"/>
    <w:rsid w:val="007C4BA6"/>
    <w:rsid w:val="007C660D"/>
    <w:rsid w:val="007D0BB7"/>
    <w:rsid w:val="007D448C"/>
    <w:rsid w:val="007D78F5"/>
    <w:rsid w:val="007E69F2"/>
    <w:rsid w:val="007E7C1B"/>
    <w:rsid w:val="007F0325"/>
    <w:rsid w:val="007F090B"/>
    <w:rsid w:val="007F1131"/>
    <w:rsid w:val="007F2C6E"/>
    <w:rsid w:val="007F7DD8"/>
    <w:rsid w:val="00800623"/>
    <w:rsid w:val="0080086A"/>
    <w:rsid w:val="008016F8"/>
    <w:rsid w:val="00801765"/>
    <w:rsid w:val="00803C85"/>
    <w:rsid w:val="0080793A"/>
    <w:rsid w:val="00811490"/>
    <w:rsid w:val="00816EB1"/>
    <w:rsid w:val="00820C3E"/>
    <w:rsid w:val="00820F89"/>
    <w:rsid w:val="008215B5"/>
    <w:rsid w:val="0082525F"/>
    <w:rsid w:val="00831632"/>
    <w:rsid w:val="008328B3"/>
    <w:rsid w:val="00832D50"/>
    <w:rsid w:val="00832F3B"/>
    <w:rsid w:val="00834A64"/>
    <w:rsid w:val="0083789F"/>
    <w:rsid w:val="00837FA0"/>
    <w:rsid w:val="008412CD"/>
    <w:rsid w:val="0084534E"/>
    <w:rsid w:val="00846642"/>
    <w:rsid w:val="00847114"/>
    <w:rsid w:val="0085142B"/>
    <w:rsid w:val="008527A8"/>
    <w:rsid w:val="008527E7"/>
    <w:rsid w:val="008533CE"/>
    <w:rsid w:val="00857A7C"/>
    <w:rsid w:val="00857C7D"/>
    <w:rsid w:val="00867710"/>
    <w:rsid w:val="00874CCE"/>
    <w:rsid w:val="008762D3"/>
    <w:rsid w:val="0087696C"/>
    <w:rsid w:val="00880C75"/>
    <w:rsid w:val="00882859"/>
    <w:rsid w:val="00886363"/>
    <w:rsid w:val="008869F3"/>
    <w:rsid w:val="008A77A6"/>
    <w:rsid w:val="008A7FC5"/>
    <w:rsid w:val="008B21C6"/>
    <w:rsid w:val="008B2292"/>
    <w:rsid w:val="008B6BA6"/>
    <w:rsid w:val="008C03C9"/>
    <w:rsid w:val="008C0C44"/>
    <w:rsid w:val="008C1772"/>
    <w:rsid w:val="008C1FD5"/>
    <w:rsid w:val="008C2750"/>
    <w:rsid w:val="008C2CD0"/>
    <w:rsid w:val="008C4202"/>
    <w:rsid w:val="008C49B3"/>
    <w:rsid w:val="008C79BA"/>
    <w:rsid w:val="008D0039"/>
    <w:rsid w:val="008D0C1C"/>
    <w:rsid w:val="008D116D"/>
    <w:rsid w:val="008D2A83"/>
    <w:rsid w:val="008D5E72"/>
    <w:rsid w:val="008E203E"/>
    <w:rsid w:val="008F4DA8"/>
    <w:rsid w:val="008F51EE"/>
    <w:rsid w:val="008F63FD"/>
    <w:rsid w:val="00900C21"/>
    <w:rsid w:val="00901D66"/>
    <w:rsid w:val="00902315"/>
    <w:rsid w:val="009068DA"/>
    <w:rsid w:val="00912588"/>
    <w:rsid w:val="0091441E"/>
    <w:rsid w:val="009153B6"/>
    <w:rsid w:val="0092039B"/>
    <w:rsid w:val="009216FD"/>
    <w:rsid w:val="009243FD"/>
    <w:rsid w:val="009252C7"/>
    <w:rsid w:val="00925BF1"/>
    <w:rsid w:val="009316A1"/>
    <w:rsid w:val="00931E78"/>
    <w:rsid w:val="0093211E"/>
    <w:rsid w:val="009334B7"/>
    <w:rsid w:val="0093445B"/>
    <w:rsid w:val="00934851"/>
    <w:rsid w:val="00935E75"/>
    <w:rsid w:val="00936027"/>
    <w:rsid w:val="00937EFF"/>
    <w:rsid w:val="00937F99"/>
    <w:rsid w:val="009434E3"/>
    <w:rsid w:val="009436C1"/>
    <w:rsid w:val="00943901"/>
    <w:rsid w:val="009441F9"/>
    <w:rsid w:val="009452A3"/>
    <w:rsid w:val="0095122A"/>
    <w:rsid w:val="009539B9"/>
    <w:rsid w:val="00954A19"/>
    <w:rsid w:val="009571B2"/>
    <w:rsid w:val="009626CA"/>
    <w:rsid w:val="00964271"/>
    <w:rsid w:val="0096443B"/>
    <w:rsid w:val="00964BB5"/>
    <w:rsid w:val="00966B22"/>
    <w:rsid w:val="00967A3E"/>
    <w:rsid w:val="0097002E"/>
    <w:rsid w:val="00970B33"/>
    <w:rsid w:val="00970EBD"/>
    <w:rsid w:val="00971D61"/>
    <w:rsid w:val="009801D1"/>
    <w:rsid w:val="0098155A"/>
    <w:rsid w:val="00981625"/>
    <w:rsid w:val="00982D82"/>
    <w:rsid w:val="00982F68"/>
    <w:rsid w:val="009835EE"/>
    <w:rsid w:val="00987AAC"/>
    <w:rsid w:val="00987C81"/>
    <w:rsid w:val="00987ED7"/>
    <w:rsid w:val="009915CB"/>
    <w:rsid w:val="00995B3E"/>
    <w:rsid w:val="009A3E3C"/>
    <w:rsid w:val="009A48C3"/>
    <w:rsid w:val="009A54F7"/>
    <w:rsid w:val="009A5C9D"/>
    <w:rsid w:val="009A6B7C"/>
    <w:rsid w:val="009B075B"/>
    <w:rsid w:val="009B2CC2"/>
    <w:rsid w:val="009B495B"/>
    <w:rsid w:val="009B5805"/>
    <w:rsid w:val="009B6CD5"/>
    <w:rsid w:val="009C08B2"/>
    <w:rsid w:val="009C1096"/>
    <w:rsid w:val="009C203D"/>
    <w:rsid w:val="009D139F"/>
    <w:rsid w:val="009D2415"/>
    <w:rsid w:val="009D2BA6"/>
    <w:rsid w:val="009D3684"/>
    <w:rsid w:val="009D3956"/>
    <w:rsid w:val="009D43F8"/>
    <w:rsid w:val="009D4FE2"/>
    <w:rsid w:val="009D68DF"/>
    <w:rsid w:val="009E0253"/>
    <w:rsid w:val="009E35C4"/>
    <w:rsid w:val="009E3F7F"/>
    <w:rsid w:val="009E4BB9"/>
    <w:rsid w:val="009E6EF7"/>
    <w:rsid w:val="009F3C19"/>
    <w:rsid w:val="00A00683"/>
    <w:rsid w:val="00A0100A"/>
    <w:rsid w:val="00A01073"/>
    <w:rsid w:val="00A0199A"/>
    <w:rsid w:val="00A0410B"/>
    <w:rsid w:val="00A07CB8"/>
    <w:rsid w:val="00A07CC1"/>
    <w:rsid w:val="00A123A7"/>
    <w:rsid w:val="00A12975"/>
    <w:rsid w:val="00A13683"/>
    <w:rsid w:val="00A1614C"/>
    <w:rsid w:val="00A16E15"/>
    <w:rsid w:val="00A176E7"/>
    <w:rsid w:val="00A24032"/>
    <w:rsid w:val="00A27D6E"/>
    <w:rsid w:val="00A305D1"/>
    <w:rsid w:val="00A31119"/>
    <w:rsid w:val="00A33B57"/>
    <w:rsid w:val="00A42C0E"/>
    <w:rsid w:val="00A43A58"/>
    <w:rsid w:val="00A44B55"/>
    <w:rsid w:val="00A452EA"/>
    <w:rsid w:val="00A46D31"/>
    <w:rsid w:val="00A47838"/>
    <w:rsid w:val="00A5091E"/>
    <w:rsid w:val="00A53674"/>
    <w:rsid w:val="00A55991"/>
    <w:rsid w:val="00A56BB7"/>
    <w:rsid w:val="00A63B9B"/>
    <w:rsid w:val="00A67576"/>
    <w:rsid w:val="00A7178C"/>
    <w:rsid w:val="00A721F7"/>
    <w:rsid w:val="00A7236D"/>
    <w:rsid w:val="00A725B1"/>
    <w:rsid w:val="00A74B46"/>
    <w:rsid w:val="00A75F80"/>
    <w:rsid w:val="00A76C47"/>
    <w:rsid w:val="00A8373E"/>
    <w:rsid w:val="00A86306"/>
    <w:rsid w:val="00A86489"/>
    <w:rsid w:val="00A86C43"/>
    <w:rsid w:val="00A90BD9"/>
    <w:rsid w:val="00A90C96"/>
    <w:rsid w:val="00A90DD4"/>
    <w:rsid w:val="00AA0F0F"/>
    <w:rsid w:val="00AA1254"/>
    <w:rsid w:val="00AB052D"/>
    <w:rsid w:val="00AB1781"/>
    <w:rsid w:val="00AB1A47"/>
    <w:rsid w:val="00AB429F"/>
    <w:rsid w:val="00AB4C34"/>
    <w:rsid w:val="00AB5B5B"/>
    <w:rsid w:val="00AB72FD"/>
    <w:rsid w:val="00AC7030"/>
    <w:rsid w:val="00AC75A0"/>
    <w:rsid w:val="00AD0136"/>
    <w:rsid w:val="00AD0143"/>
    <w:rsid w:val="00AD0637"/>
    <w:rsid w:val="00AD2214"/>
    <w:rsid w:val="00AD274D"/>
    <w:rsid w:val="00AD28C5"/>
    <w:rsid w:val="00AD2C8F"/>
    <w:rsid w:val="00AD2E02"/>
    <w:rsid w:val="00AD3F17"/>
    <w:rsid w:val="00AD5A7C"/>
    <w:rsid w:val="00AD68CC"/>
    <w:rsid w:val="00AD6CC6"/>
    <w:rsid w:val="00AE5A26"/>
    <w:rsid w:val="00AE67FD"/>
    <w:rsid w:val="00AF07A5"/>
    <w:rsid w:val="00AF1DAA"/>
    <w:rsid w:val="00AF293F"/>
    <w:rsid w:val="00B005AB"/>
    <w:rsid w:val="00B0090C"/>
    <w:rsid w:val="00B00EEB"/>
    <w:rsid w:val="00B01682"/>
    <w:rsid w:val="00B01724"/>
    <w:rsid w:val="00B04ADD"/>
    <w:rsid w:val="00B078BC"/>
    <w:rsid w:val="00B14149"/>
    <w:rsid w:val="00B175A2"/>
    <w:rsid w:val="00B2498E"/>
    <w:rsid w:val="00B258A6"/>
    <w:rsid w:val="00B36893"/>
    <w:rsid w:val="00B4103C"/>
    <w:rsid w:val="00B431F2"/>
    <w:rsid w:val="00B4433A"/>
    <w:rsid w:val="00B51AF3"/>
    <w:rsid w:val="00B54AE5"/>
    <w:rsid w:val="00B5593C"/>
    <w:rsid w:val="00B70509"/>
    <w:rsid w:val="00B7371E"/>
    <w:rsid w:val="00B80386"/>
    <w:rsid w:val="00B82D2B"/>
    <w:rsid w:val="00B84DB2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398"/>
    <w:rsid w:val="00B973F1"/>
    <w:rsid w:val="00BA1DE6"/>
    <w:rsid w:val="00BA339E"/>
    <w:rsid w:val="00BA4091"/>
    <w:rsid w:val="00BA52ED"/>
    <w:rsid w:val="00BA5A1C"/>
    <w:rsid w:val="00BA6A32"/>
    <w:rsid w:val="00BA730D"/>
    <w:rsid w:val="00BC436F"/>
    <w:rsid w:val="00BC4A71"/>
    <w:rsid w:val="00BC7750"/>
    <w:rsid w:val="00BD366C"/>
    <w:rsid w:val="00BD4C99"/>
    <w:rsid w:val="00BD7BF5"/>
    <w:rsid w:val="00BE55C8"/>
    <w:rsid w:val="00BE7160"/>
    <w:rsid w:val="00BF3DB8"/>
    <w:rsid w:val="00BF4D71"/>
    <w:rsid w:val="00C01296"/>
    <w:rsid w:val="00C03315"/>
    <w:rsid w:val="00C1025B"/>
    <w:rsid w:val="00C16EDD"/>
    <w:rsid w:val="00C23888"/>
    <w:rsid w:val="00C2624F"/>
    <w:rsid w:val="00C3272F"/>
    <w:rsid w:val="00C33304"/>
    <w:rsid w:val="00C37463"/>
    <w:rsid w:val="00C405B9"/>
    <w:rsid w:val="00C418F6"/>
    <w:rsid w:val="00C43C69"/>
    <w:rsid w:val="00C43FD7"/>
    <w:rsid w:val="00C557B4"/>
    <w:rsid w:val="00C63581"/>
    <w:rsid w:val="00C651CE"/>
    <w:rsid w:val="00C707ED"/>
    <w:rsid w:val="00C712D7"/>
    <w:rsid w:val="00C71590"/>
    <w:rsid w:val="00C7165E"/>
    <w:rsid w:val="00C71ACE"/>
    <w:rsid w:val="00C75CAC"/>
    <w:rsid w:val="00C7656D"/>
    <w:rsid w:val="00C77434"/>
    <w:rsid w:val="00C83032"/>
    <w:rsid w:val="00C83A10"/>
    <w:rsid w:val="00C86107"/>
    <w:rsid w:val="00C870C6"/>
    <w:rsid w:val="00C876CC"/>
    <w:rsid w:val="00C95154"/>
    <w:rsid w:val="00C955F7"/>
    <w:rsid w:val="00C96841"/>
    <w:rsid w:val="00CB1D10"/>
    <w:rsid w:val="00CB3B69"/>
    <w:rsid w:val="00CB444F"/>
    <w:rsid w:val="00CB660F"/>
    <w:rsid w:val="00CC5F0B"/>
    <w:rsid w:val="00CD2559"/>
    <w:rsid w:val="00CD32B4"/>
    <w:rsid w:val="00CD663E"/>
    <w:rsid w:val="00CE105F"/>
    <w:rsid w:val="00CE1575"/>
    <w:rsid w:val="00CE21EB"/>
    <w:rsid w:val="00CE4585"/>
    <w:rsid w:val="00CE5760"/>
    <w:rsid w:val="00CE75D3"/>
    <w:rsid w:val="00CF13E2"/>
    <w:rsid w:val="00CF2C8C"/>
    <w:rsid w:val="00CF372E"/>
    <w:rsid w:val="00CF388F"/>
    <w:rsid w:val="00CF5BD2"/>
    <w:rsid w:val="00CF6D19"/>
    <w:rsid w:val="00D00359"/>
    <w:rsid w:val="00D02109"/>
    <w:rsid w:val="00D021A7"/>
    <w:rsid w:val="00D06586"/>
    <w:rsid w:val="00D06CAF"/>
    <w:rsid w:val="00D10C65"/>
    <w:rsid w:val="00D12AF6"/>
    <w:rsid w:val="00D13759"/>
    <w:rsid w:val="00D13919"/>
    <w:rsid w:val="00D1663E"/>
    <w:rsid w:val="00D17109"/>
    <w:rsid w:val="00D20929"/>
    <w:rsid w:val="00D27C5C"/>
    <w:rsid w:val="00D3599E"/>
    <w:rsid w:val="00D417A2"/>
    <w:rsid w:val="00D42DC3"/>
    <w:rsid w:val="00D43848"/>
    <w:rsid w:val="00D43CDC"/>
    <w:rsid w:val="00D522D9"/>
    <w:rsid w:val="00D557E6"/>
    <w:rsid w:val="00D57896"/>
    <w:rsid w:val="00D6142F"/>
    <w:rsid w:val="00D61C89"/>
    <w:rsid w:val="00D64844"/>
    <w:rsid w:val="00D65B52"/>
    <w:rsid w:val="00D65F30"/>
    <w:rsid w:val="00D73200"/>
    <w:rsid w:val="00D74559"/>
    <w:rsid w:val="00D83A41"/>
    <w:rsid w:val="00D84F25"/>
    <w:rsid w:val="00D87FE0"/>
    <w:rsid w:val="00D90315"/>
    <w:rsid w:val="00D90778"/>
    <w:rsid w:val="00D909E8"/>
    <w:rsid w:val="00D917B0"/>
    <w:rsid w:val="00D93ACE"/>
    <w:rsid w:val="00D93B67"/>
    <w:rsid w:val="00D9457B"/>
    <w:rsid w:val="00D97F81"/>
    <w:rsid w:val="00DA01BD"/>
    <w:rsid w:val="00DA6B6E"/>
    <w:rsid w:val="00DB0027"/>
    <w:rsid w:val="00DB0799"/>
    <w:rsid w:val="00DB0AAA"/>
    <w:rsid w:val="00DB1F59"/>
    <w:rsid w:val="00DB39D7"/>
    <w:rsid w:val="00DB5C4D"/>
    <w:rsid w:val="00DB778E"/>
    <w:rsid w:val="00DC02A6"/>
    <w:rsid w:val="00DC175C"/>
    <w:rsid w:val="00DC1A1B"/>
    <w:rsid w:val="00DC27B5"/>
    <w:rsid w:val="00DC2E4E"/>
    <w:rsid w:val="00DC78D4"/>
    <w:rsid w:val="00DD1223"/>
    <w:rsid w:val="00DD2D78"/>
    <w:rsid w:val="00DD453A"/>
    <w:rsid w:val="00DD607F"/>
    <w:rsid w:val="00DD73EF"/>
    <w:rsid w:val="00DD75FC"/>
    <w:rsid w:val="00DD7AB1"/>
    <w:rsid w:val="00DE1417"/>
    <w:rsid w:val="00DE49FC"/>
    <w:rsid w:val="00DE4FED"/>
    <w:rsid w:val="00DF1701"/>
    <w:rsid w:val="00DF26AE"/>
    <w:rsid w:val="00DF401F"/>
    <w:rsid w:val="00DF5ECC"/>
    <w:rsid w:val="00DF6829"/>
    <w:rsid w:val="00DF77C3"/>
    <w:rsid w:val="00E01B2D"/>
    <w:rsid w:val="00E02806"/>
    <w:rsid w:val="00E046B4"/>
    <w:rsid w:val="00E047D2"/>
    <w:rsid w:val="00E064C1"/>
    <w:rsid w:val="00E12365"/>
    <w:rsid w:val="00E15653"/>
    <w:rsid w:val="00E158EB"/>
    <w:rsid w:val="00E201EB"/>
    <w:rsid w:val="00E22566"/>
    <w:rsid w:val="00E24836"/>
    <w:rsid w:val="00E24E37"/>
    <w:rsid w:val="00E30E40"/>
    <w:rsid w:val="00E32BD0"/>
    <w:rsid w:val="00E34A75"/>
    <w:rsid w:val="00E35A2F"/>
    <w:rsid w:val="00E36B5F"/>
    <w:rsid w:val="00E40008"/>
    <w:rsid w:val="00E41687"/>
    <w:rsid w:val="00E436B2"/>
    <w:rsid w:val="00E5296B"/>
    <w:rsid w:val="00E60BB7"/>
    <w:rsid w:val="00E67F80"/>
    <w:rsid w:val="00E71D54"/>
    <w:rsid w:val="00E734B2"/>
    <w:rsid w:val="00E751DC"/>
    <w:rsid w:val="00E83835"/>
    <w:rsid w:val="00E941F3"/>
    <w:rsid w:val="00E94223"/>
    <w:rsid w:val="00E95597"/>
    <w:rsid w:val="00E959FB"/>
    <w:rsid w:val="00EA0837"/>
    <w:rsid w:val="00EC2C4B"/>
    <w:rsid w:val="00EC5334"/>
    <w:rsid w:val="00ED0E1B"/>
    <w:rsid w:val="00ED0ED4"/>
    <w:rsid w:val="00ED0FED"/>
    <w:rsid w:val="00ED28BC"/>
    <w:rsid w:val="00ED7B54"/>
    <w:rsid w:val="00EE6B9C"/>
    <w:rsid w:val="00EF3E0B"/>
    <w:rsid w:val="00F026D7"/>
    <w:rsid w:val="00F05D0C"/>
    <w:rsid w:val="00F06785"/>
    <w:rsid w:val="00F0741B"/>
    <w:rsid w:val="00F10534"/>
    <w:rsid w:val="00F10FF7"/>
    <w:rsid w:val="00F11506"/>
    <w:rsid w:val="00F11804"/>
    <w:rsid w:val="00F12E4E"/>
    <w:rsid w:val="00F140EE"/>
    <w:rsid w:val="00F22ED3"/>
    <w:rsid w:val="00F23F49"/>
    <w:rsid w:val="00F24055"/>
    <w:rsid w:val="00F243F8"/>
    <w:rsid w:val="00F260C3"/>
    <w:rsid w:val="00F26795"/>
    <w:rsid w:val="00F3224A"/>
    <w:rsid w:val="00F324CB"/>
    <w:rsid w:val="00F32964"/>
    <w:rsid w:val="00F33239"/>
    <w:rsid w:val="00F34700"/>
    <w:rsid w:val="00F373E8"/>
    <w:rsid w:val="00F40D0E"/>
    <w:rsid w:val="00F40D8D"/>
    <w:rsid w:val="00F44E2E"/>
    <w:rsid w:val="00F463F9"/>
    <w:rsid w:val="00F4689C"/>
    <w:rsid w:val="00F46A86"/>
    <w:rsid w:val="00F47586"/>
    <w:rsid w:val="00F47F6D"/>
    <w:rsid w:val="00F53655"/>
    <w:rsid w:val="00F5437E"/>
    <w:rsid w:val="00F55445"/>
    <w:rsid w:val="00F57C22"/>
    <w:rsid w:val="00F6230A"/>
    <w:rsid w:val="00F62C9E"/>
    <w:rsid w:val="00F640A8"/>
    <w:rsid w:val="00F72D24"/>
    <w:rsid w:val="00F7659D"/>
    <w:rsid w:val="00F77ADC"/>
    <w:rsid w:val="00F819B6"/>
    <w:rsid w:val="00F841F0"/>
    <w:rsid w:val="00F91A90"/>
    <w:rsid w:val="00F970FE"/>
    <w:rsid w:val="00FA148B"/>
    <w:rsid w:val="00FA20F2"/>
    <w:rsid w:val="00FA463A"/>
    <w:rsid w:val="00FA5153"/>
    <w:rsid w:val="00FA7268"/>
    <w:rsid w:val="00FB1E71"/>
    <w:rsid w:val="00FB23DE"/>
    <w:rsid w:val="00FB4665"/>
    <w:rsid w:val="00FB50C4"/>
    <w:rsid w:val="00FB59D0"/>
    <w:rsid w:val="00FC06C8"/>
    <w:rsid w:val="00FC1B60"/>
    <w:rsid w:val="00FC2888"/>
    <w:rsid w:val="00FC2F2A"/>
    <w:rsid w:val="00FC6BD5"/>
    <w:rsid w:val="00FC75C7"/>
    <w:rsid w:val="00FC7749"/>
    <w:rsid w:val="00FD3876"/>
    <w:rsid w:val="00FD50DE"/>
    <w:rsid w:val="00FD6B22"/>
    <w:rsid w:val="00FE04C1"/>
    <w:rsid w:val="00FE05F9"/>
    <w:rsid w:val="00FE5435"/>
    <w:rsid w:val="00FE5CA4"/>
    <w:rsid w:val="00FF177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1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A48C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A48C3"/>
    <w:rPr>
      <w:sz w:val="22"/>
      <w:szCs w:val="22"/>
      <w:lang w:eastAsia="en-US"/>
    </w:rPr>
  </w:style>
  <w:style w:type="paragraph" w:customStyle="1" w:styleId="Stednmka1zvraznn21">
    <w:name w:val="Střední mřížka 1 – zvýraznění 21"/>
    <w:basedOn w:val="Normln"/>
    <w:uiPriority w:val="34"/>
    <w:qFormat/>
    <w:rsid w:val="00100F72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8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7581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16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02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1602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0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602D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C48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4225E6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4225E6"/>
    <w:rPr>
      <w:color w:val="0000FF"/>
      <w:u w:val="single"/>
    </w:rPr>
  </w:style>
  <w:style w:type="character" w:customStyle="1" w:styleId="apple-converted-space">
    <w:name w:val="apple-converted-space"/>
    <w:rsid w:val="00DC02A6"/>
  </w:style>
  <w:style w:type="character" w:styleId="Siln">
    <w:name w:val="Strong"/>
    <w:uiPriority w:val="22"/>
    <w:qFormat/>
    <w:rsid w:val="00DC0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A48C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A48C3"/>
    <w:rPr>
      <w:sz w:val="22"/>
      <w:szCs w:val="22"/>
      <w:lang w:eastAsia="en-US"/>
    </w:rPr>
  </w:style>
  <w:style w:type="paragraph" w:customStyle="1" w:styleId="Stednmka1zvraznn21">
    <w:name w:val="Střední mřížka 1 – zvýraznění 21"/>
    <w:basedOn w:val="Normln"/>
    <w:uiPriority w:val="34"/>
    <w:qFormat/>
    <w:rsid w:val="00100F72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8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7581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16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02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1602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0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602D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C48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4225E6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4225E6"/>
    <w:rPr>
      <w:color w:val="0000FF"/>
      <w:u w:val="single"/>
    </w:rPr>
  </w:style>
  <w:style w:type="character" w:customStyle="1" w:styleId="apple-converted-space">
    <w:name w:val="apple-converted-space"/>
    <w:rsid w:val="00DC02A6"/>
  </w:style>
  <w:style w:type="character" w:styleId="Siln">
    <w:name w:val="Strong"/>
    <w:uiPriority w:val="22"/>
    <w:qFormat/>
    <w:rsid w:val="00DC0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6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qualifeinstitut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0F25-D6E5-4527-96E8-C95A90EA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pperlikova</dc:creator>
  <cp:lastModifiedBy>pperlikova</cp:lastModifiedBy>
  <cp:revision>6</cp:revision>
  <cp:lastPrinted>2020-02-24T12:25:00Z</cp:lastPrinted>
  <dcterms:created xsi:type="dcterms:W3CDTF">2020-02-23T10:05:00Z</dcterms:created>
  <dcterms:modified xsi:type="dcterms:W3CDTF">2020-02-24T12:25:00Z</dcterms:modified>
</cp:coreProperties>
</file>